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F2D691D" w14:textId="766FF5D1" w:rsidR="0054408F" w:rsidRDefault="00B62F45">
      <w:pPr>
        <w:rPr>
          <w:rFonts w:asciiTheme="majorHAnsi" w:eastAsiaTheme="majorEastAsia" w:hAnsiTheme="majorHAnsi" w:cstheme="majorBidi"/>
          <w:b/>
          <w:bCs/>
          <w:spacing w:val="-10"/>
          <w:kern w:val="28"/>
          <w:sz w:val="56"/>
          <w:szCs w:val="56"/>
        </w:rPr>
      </w:pPr>
      <w:r>
        <w:rPr>
          <w:rFonts w:asciiTheme="majorHAnsi" w:eastAsiaTheme="majorEastAsia" w:hAnsiTheme="majorHAnsi" w:cstheme="majorBidi"/>
          <w:b/>
          <w:bCs/>
          <w:spacing w:val="-10"/>
          <w:kern w:val="28"/>
          <w:sz w:val="56"/>
          <w:szCs w:val="56"/>
        </w:rPr>
        <w:t>Cross-site data r</w:t>
      </w:r>
      <w:r w:rsidRPr="00B62F45">
        <w:rPr>
          <w:rFonts w:asciiTheme="majorHAnsi" w:eastAsiaTheme="majorEastAsia" w:hAnsiTheme="majorHAnsi" w:cstheme="majorBidi"/>
          <w:b/>
          <w:bCs/>
          <w:spacing w:val="-10"/>
          <w:kern w:val="28"/>
          <w:sz w:val="56"/>
          <w:szCs w:val="56"/>
        </w:rPr>
        <w:t>eplication for MongoDB through IBM Compose</w:t>
      </w:r>
    </w:p>
    <w:p w14:paraId="337FEC61" w14:textId="77777777" w:rsidR="00B62F45" w:rsidRDefault="00B62F45"/>
    <w:p w14:paraId="3A4998D9" w14:textId="6AB4FD82" w:rsidR="00EC1957" w:rsidRDefault="00EC1957" w:rsidP="00EC1957">
      <w:pPr>
        <w:pStyle w:val="Heading1"/>
      </w:pPr>
      <w:r w:rsidRPr="00EC1957">
        <w:t xml:space="preserve">Meta Information </w:t>
      </w:r>
    </w:p>
    <w:p w14:paraId="57230E28" w14:textId="4E8A7D06" w:rsidR="00EC1957" w:rsidRPr="00EC1957" w:rsidRDefault="00EC1957" w:rsidP="00EC1957">
      <w:r>
        <w:t>This is information about the entire document.</w:t>
      </w:r>
    </w:p>
    <w:p w14:paraId="464759B7" w14:textId="77777777" w:rsidR="00EC1957" w:rsidRDefault="00EC1957" w:rsidP="00EC1957">
      <w:pPr>
        <w:pStyle w:val="Heading2"/>
      </w:pPr>
    </w:p>
    <w:p w14:paraId="0797DF91" w14:textId="576D6431" w:rsidR="000A0E29" w:rsidRDefault="00EB20DF">
      <w:pPr>
        <w:rPr>
          <w:color w:val="808080" w:themeColor="background1" w:themeShade="80"/>
        </w:rPr>
      </w:pPr>
      <w:r w:rsidRPr="0052697E">
        <w:rPr>
          <w:b/>
          <w:bCs/>
        </w:rPr>
        <w:t>Define the</w:t>
      </w:r>
      <w:r w:rsidR="00784E28" w:rsidRPr="0052697E">
        <w:rPr>
          <w:b/>
          <w:bCs/>
        </w:rPr>
        <w:t xml:space="preserve"> audience</w:t>
      </w:r>
      <w:r w:rsidR="00784E28">
        <w:t>:</w:t>
      </w:r>
      <w:r w:rsidR="007B2A4C">
        <w:t xml:space="preserve"> </w:t>
      </w:r>
      <w:r w:rsidR="0054408F">
        <w:rPr>
          <w:color w:val="808080" w:themeColor="background1" w:themeShade="80"/>
        </w:rPr>
        <w:t xml:space="preserve">The document </w:t>
      </w:r>
      <w:r w:rsidR="00C364EA">
        <w:rPr>
          <w:color w:val="808080" w:themeColor="background1" w:themeShade="80"/>
        </w:rPr>
        <w:t xml:space="preserve">primarily </w:t>
      </w:r>
      <w:r w:rsidR="0054408F">
        <w:rPr>
          <w:color w:val="808080" w:themeColor="background1" w:themeShade="80"/>
        </w:rPr>
        <w:t>target</w:t>
      </w:r>
      <w:r w:rsidR="003804A8">
        <w:rPr>
          <w:color w:val="808080" w:themeColor="background1" w:themeShade="80"/>
        </w:rPr>
        <w:t>s</w:t>
      </w:r>
      <w:r w:rsidR="0054408F">
        <w:rPr>
          <w:color w:val="808080" w:themeColor="background1" w:themeShade="80"/>
        </w:rPr>
        <w:t xml:space="preserve"> application developers and IT architects </w:t>
      </w:r>
      <w:r w:rsidR="00896E34">
        <w:rPr>
          <w:color w:val="808080" w:themeColor="background1" w:themeShade="80"/>
        </w:rPr>
        <w:t xml:space="preserve">that </w:t>
      </w:r>
      <w:r w:rsidR="0054408F">
        <w:rPr>
          <w:color w:val="808080" w:themeColor="background1" w:themeShade="80"/>
        </w:rPr>
        <w:t>are</w:t>
      </w:r>
      <w:r w:rsidR="00A76794">
        <w:rPr>
          <w:color w:val="808080" w:themeColor="background1" w:themeShade="80"/>
        </w:rPr>
        <w:t xml:space="preserve"> </w:t>
      </w:r>
      <w:r w:rsidR="0003787B">
        <w:rPr>
          <w:color w:val="808080" w:themeColor="background1" w:themeShade="80"/>
        </w:rPr>
        <w:t>looking for solutions to meet demands about Disaster Recovery of application data stored in a MongoDB hosted provisioned th</w:t>
      </w:r>
      <w:r w:rsidR="00896E34">
        <w:rPr>
          <w:color w:val="808080" w:themeColor="background1" w:themeShade="80"/>
        </w:rPr>
        <w:t>r</w:t>
      </w:r>
      <w:r w:rsidR="0003787B">
        <w:rPr>
          <w:color w:val="808080" w:themeColor="background1" w:themeShade="80"/>
        </w:rPr>
        <w:t>ough IBM Compose</w:t>
      </w:r>
      <w:r w:rsidR="0054408F">
        <w:rPr>
          <w:color w:val="808080" w:themeColor="background1" w:themeShade="80"/>
        </w:rPr>
        <w:t>.</w:t>
      </w:r>
      <w:r w:rsidR="0003787B">
        <w:rPr>
          <w:color w:val="808080" w:themeColor="background1" w:themeShade="80"/>
        </w:rPr>
        <w:t xml:space="preserve"> </w:t>
      </w:r>
    </w:p>
    <w:p w14:paraId="55405C9B" w14:textId="1AA98977" w:rsidR="00784E28" w:rsidRPr="00EC1957" w:rsidRDefault="0003787B">
      <w:pPr>
        <w:rPr>
          <w:color w:val="808080" w:themeColor="background1" w:themeShade="80"/>
        </w:rPr>
      </w:pPr>
      <w:r>
        <w:rPr>
          <w:color w:val="808080" w:themeColor="background1" w:themeShade="80"/>
        </w:rPr>
        <w:t>In addition to Disaster Recovery</w:t>
      </w:r>
      <w:r w:rsidR="008943B2">
        <w:rPr>
          <w:color w:val="808080" w:themeColor="background1" w:themeShade="80"/>
        </w:rPr>
        <w:t xml:space="preserve"> (DR)</w:t>
      </w:r>
      <w:r w:rsidR="00896E34">
        <w:rPr>
          <w:color w:val="808080" w:themeColor="background1" w:themeShade="80"/>
        </w:rPr>
        <w:t>,</w:t>
      </w:r>
      <w:r>
        <w:rPr>
          <w:color w:val="808080" w:themeColor="background1" w:themeShade="80"/>
        </w:rPr>
        <w:t xml:space="preserve"> this solution can </w:t>
      </w:r>
      <w:r w:rsidR="00896E34">
        <w:rPr>
          <w:color w:val="808080" w:themeColor="background1" w:themeShade="80"/>
        </w:rPr>
        <w:t xml:space="preserve">also </w:t>
      </w:r>
      <w:r>
        <w:rPr>
          <w:color w:val="808080" w:themeColor="background1" w:themeShade="80"/>
        </w:rPr>
        <w:t xml:space="preserve">be used to improve scalability of applications by replicating data over nodes located in different regions. </w:t>
      </w:r>
    </w:p>
    <w:p w14:paraId="0BCF06AE" w14:textId="77777777" w:rsidR="00EC1957" w:rsidRDefault="00EC1957" w:rsidP="00EC1957">
      <w:pPr>
        <w:rPr>
          <w:color w:val="808080" w:themeColor="background1" w:themeShade="80"/>
        </w:rPr>
      </w:pPr>
    </w:p>
    <w:p w14:paraId="20400A1E" w14:textId="0AD77B0A" w:rsidR="00EC1957" w:rsidRDefault="003804A8" w:rsidP="00EC1957">
      <w:pPr>
        <w:rPr>
          <w:color w:val="808080" w:themeColor="background1" w:themeShade="80"/>
        </w:rPr>
      </w:pPr>
      <w:r>
        <w:rPr>
          <w:b/>
          <w:bCs/>
        </w:rPr>
        <w:t>Subt</w:t>
      </w:r>
      <w:r w:rsidR="00EC1957" w:rsidRPr="0052697E">
        <w:rPr>
          <w:b/>
          <w:bCs/>
        </w:rPr>
        <w:t xml:space="preserve">itle: </w:t>
      </w:r>
      <w:r w:rsidR="000A0E29">
        <w:rPr>
          <w:color w:val="808080" w:themeColor="background1" w:themeShade="80"/>
        </w:rPr>
        <w:t xml:space="preserve">Meet DR and scalability requirements of applications using MongoDB provisioned through IBM Compose. </w:t>
      </w:r>
    </w:p>
    <w:p w14:paraId="732C769B" w14:textId="77777777" w:rsidR="00EC1957" w:rsidRDefault="00EC1957"/>
    <w:p w14:paraId="271D75F0" w14:textId="61293B9D" w:rsidR="00533068" w:rsidRDefault="00EB20DF">
      <w:pPr>
        <w:rPr>
          <w:color w:val="808080" w:themeColor="background1" w:themeShade="80"/>
        </w:rPr>
      </w:pPr>
      <w:r w:rsidRPr="0052697E">
        <w:rPr>
          <w:b/>
          <w:bCs/>
        </w:rPr>
        <w:t xml:space="preserve">Define </w:t>
      </w:r>
      <w:r w:rsidR="00784E28" w:rsidRPr="0052697E">
        <w:rPr>
          <w:b/>
          <w:bCs/>
        </w:rPr>
        <w:t xml:space="preserve">intended results: </w:t>
      </w:r>
      <w:r w:rsidR="005C4896">
        <w:rPr>
          <w:color w:val="808080" w:themeColor="background1" w:themeShade="80"/>
        </w:rPr>
        <w:t xml:space="preserve">MongoDB provisioned though IBM Compose offers (in the base offering) extraordinary </w:t>
      </w:r>
      <w:r w:rsidR="008943B2">
        <w:rPr>
          <w:color w:val="808080" w:themeColor="background1" w:themeShade="80"/>
        </w:rPr>
        <w:t>High available (</w:t>
      </w:r>
      <w:r w:rsidR="005C4896">
        <w:rPr>
          <w:color w:val="808080" w:themeColor="background1" w:themeShade="80"/>
        </w:rPr>
        <w:t>HA</w:t>
      </w:r>
      <w:r w:rsidR="008943B2">
        <w:rPr>
          <w:color w:val="808080" w:themeColor="background1" w:themeShade="80"/>
        </w:rPr>
        <w:t>)</w:t>
      </w:r>
      <w:r w:rsidR="005C4896">
        <w:rPr>
          <w:color w:val="808080" w:themeColor="background1" w:themeShade="80"/>
        </w:rPr>
        <w:t xml:space="preserve"> solution by replicating data over three different nodes. </w:t>
      </w:r>
      <w:r w:rsidR="00867433">
        <w:rPr>
          <w:color w:val="808080" w:themeColor="background1" w:themeShade="80"/>
        </w:rPr>
        <w:t>However,</w:t>
      </w:r>
      <w:r w:rsidR="005C4896">
        <w:rPr>
          <w:color w:val="808080" w:themeColor="background1" w:themeShade="80"/>
        </w:rPr>
        <w:t xml:space="preserve"> that is not enough when regulations </w:t>
      </w:r>
      <w:r w:rsidR="00867433">
        <w:rPr>
          <w:color w:val="808080" w:themeColor="background1" w:themeShade="80"/>
        </w:rPr>
        <w:t>demand</w:t>
      </w:r>
      <w:r w:rsidR="005C4896">
        <w:rPr>
          <w:color w:val="808080" w:themeColor="background1" w:themeShade="80"/>
        </w:rPr>
        <w:t xml:space="preserve"> that data must be replicated over different regions to protect sensitive information in case of major disasters. IBM Compose doesn’t provide this feature yet, and this is quite often an inhibitor for the adoption of IBM Compose for mission critical applications</w:t>
      </w:r>
      <w:r w:rsidR="00A454AA">
        <w:rPr>
          <w:color w:val="808080" w:themeColor="background1" w:themeShade="80"/>
        </w:rPr>
        <w:t>.</w:t>
      </w:r>
      <w:r w:rsidR="005C4896">
        <w:rPr>
          <w:color w:val="808080" w:themeColor="background1" w:themeShade="80"/>
        </w:rPr>
        <w:t xml:space="preserve">    </w:t>
      </w:r>
    </w:p>
    <w:p w14:paraId="43B5AC2B" w14:textId="77777777" w:rsidR="00533068" w:rsidRDefault="00533068">
      <w:pPr>
        <w:rPr>
          <w:color w:val="808080" w:themeColor="background1" w:themeShade="80"/>
        </w:rPr>
      </w:pPr>
    </w:p>
    <w:p w14:paraId="6B5CC810" w14:textId="16F7A939" w:rsidR="005F774B" w:rsidRPr="005F774B" w:rsidRDefault="005C4896" w:rsidP="005C4896">
      <w:pPr>
        <w:rPr>
          <w:color w:val="808080" w:themeColor="background1" w:themeShade="80"/>
        </w:rPr>
      </w:pPr>
      <w:r>
        <w:rPr>
          <w:color w:val="808080" w:themeColor="background1" w:themeShade="80"/>
        </w:rPr>
        <w:t>The main intent of this document is to describe a solution to fill this gap</w:t>
      </w:r>
      <w:r w:rsidR="00B66670">
        <w:rPr>
          <w:color w:val="808080" w:themeColor="background1" w:themeShade="80"/>
        </w:rPr>
        <w:t>.</w:t>
      </w:r>
    </w:p>
    <w:p w14:paraId="22C69F29" w14:textId="77777777" w:rsidR="00EC1957" w:rsidRDefault="00EC1957">
      <w:pPr>
        <w:rPr>
          <w:color w:val="808080" w:themeColor="background1" w:themeShade="80"/>
        </w:rPr>
      </w:pPr>
    </w:p>
    <w:p w14:paraId="38D4A869" w14:textId="6165D79F" w:rsidR="00EC1957" w:rsidRPr="00C54C87" w:rsidRDefault="00EC1957">
      <w:pPr>
        <w:rPr>
          <w:color w:val="808080" w:themeColor="background1" w:themeShade="80"/>
          <w:lang w:val="it-IT"/>
        </w:rPr>
      </w:pPr>
      <w:proofErr w:type="spellStart"/>
      <w:r w:rsidRPr="0052697E">
        <w:rPr>
          <w:b/>
          <w:bCs/>
          <w:lang w:val="it-IT"/>
        </w:rPr>
        <w:t>Author</w:t>
      </w:r>
      <w:r w:rsidR="00533068" w:rsidRPr="0052697E">
        <w:rPr>
          <w:b/>
          <w:bCs/>
          <w:lang w:val="it-IT"/>
        </w:rPr>
        <w:t>s</w:t>
      </w:r>
      <w:proofErr w:type="spellEnd"/>
      <w:r w:rsidRPr="0052697E">
        <w:rPr>
          <w:b/>
          <w:bCs/>
          <w:lang w:val="it-IT"/>
        </w:rPr>
        <w:t xml:space="preserve">: </w:t>
      </w:r>
      <w:r w:rsidR="005F774B" w:rsidRPr="00C54C87">
        <w:rPr>
          <w:color w:val="808080" w:themeColor="background1" w:themeShade="80"/>
          <w:lang w:val="it-IT"/>
        </w:rPr>
        <w:t xml:space="preserve">Kyle </w:t>
      </w:r>
      <w:proofErr w:type="spellStart"/>
      <w:proofErr w:type="gramStart"/>
      <w:r w:rsidR="005F774B" w:rsidRPr="00C54C87">
        <w:rPr>
          <w:color w:val="808080" w:themeColor="background1" w:themeShade="80"/>
          <w:lang w:val="it-IT"/>
        </w:rPr>
        <w:t>Brown</w:t>
      </w:r>
      <w:proofErr w:type="spellEnd"/>
      <w:r w:rsidR="005F774B" w:rsidRPr="00C54C87">
        <w:rPr>
          <w:color w:val="808080" w:themeColor="background1" w:themeShade="80"/>
          <w:lang w:val="it-IT"/>
        </w:rPr>
        <w:t>,  Arcangelo</w:t>
      </w:r>
      <w:proofErr w:type="gramEnd"/>
      <w:r w:rsidR="005F774B" w:rsidRPr="00C54C87">
        <w:rPr>
          <w:color w:val="808080" w:themeColor="background1" w:themeShade="80"/>
          <w:lang w:val="it-IT"/>
        </w:rPr>
        <w:t xml:space="preserve"> Di Balsamo, </w:t>
      </w:r>
      <w:r w:rsidR="001A39E2">
        <w:rPr>
          <w:color w:val="808080" w:themeColor="background1" w:themeShade="80"/>
          <w:lang w:val="it-IT"/>
        </w:rPr>
        <w:t>Eduardo Patrocin</w:t>
      </w:r>
      <w:r w:rsidR="005C4896">
        <w:rPr>
          <w:color w:val="808080" w:themeColor="background1" w:themeShade="80"/>
          <w:lang w:val="it-IT"/>
        </w:rPr>
        <w:t>i</w:t>
      </w:r>
      <w:r w:rsidR="001A39E2">
        <w:rPr>
          <w:color w:val="808080" w:themeColor="background1" w:themeShade="80"/>
          <w:lang w:val="it-IT"/>
        </w:rPr>
        <w:t>o</w:t>
      </w:r>
    </w:p>
    <w:p w14:paraId="2500A6FF" w14:textId="77777777" w:rsidR="002667D3" w:rsidRPr="00C54C87" w:rsidRDefault="002667D3">
      <w:pPr>
        <w:rPr>
          <w:color w:val="808080" w:themeColor="background1" w:themeShade="80"/>
          <w:lang w:val="it-IT"/>
        </w:rPr>
      </w:pPr>
    </w:p>
    <w:p w14:paraId="251343F4" w14:textId="16E59BFB" w:rsidR="002667D3" w:rsidRDefault="002667D3">
      <w:pPr>
        <w:rPr>
          <w:color w:val="808080" w:themeColor="background1" w:themeShade="80"/>
        </w:rPr>
      </w:pPr>
      <w:r w:rsidRPr="0052697E">
        <w:rPr>
          <w:b/>
          <w:bCs/>
        </w:rPr>
        <w:t>Keywords</w:t>
      </w:r>
      <w:r>
        <w:rPr>
          <w:color w:val="808080" w:themeColor="background1" w:themeShade="80"/>
        </w:rPr>
        <w:t xml:space="preserve">: </w:t>
      </w:r>
      <w:r w:rsidR="005C4896">
        <w:rPr>
          <w:color w:val="808080" w:themeColor="background1" w:themeShade="80"/>
        </w:rPr>
        <w:t xml:space="preserve">MongoDB, </w:t>
      </w:r>
      <w:r w:rsidR="005F774B">
        <w:rPr>
          <w:color w:val="808080" w:themeColor="background1" w:themeShade="80"/>
        </w:rPr>
        <w:t xml:space="preserve">Hybrid, </w:t>
      </w:r>
      <w:r w:rsidR="005C4896">
        <w:rPr>
          <w:color w:val="808080" w:themeColor="background1" w:themeShade="80"/>
        </w:rPr>
        <w:t>DR, Disaster Recovery, Scalability, NoSQL, Replication</w:t>
      </w:r>
    </w:p>
    <w:p w14:paraId="3AD1BB06" w14:textId="77777777" w:rsidR="004A17FC" w:rsidRDefault="004A17FC">
      <w:pPr>
        <w:rPr>
          <w:color w:val="808080" w:themeColor="background1" w:themeShade="80"/>
        </w:rPr>
      </w:pPr>
    </w:p>
    <w:p w14:paraId="6CDF3E43" w14:textId="77777777" w:rsidR="0059070B" w:rsidRDefault="0059070B">
      <w:pPr>
        <w:rPr>
          <w:color w:val="808080" w:themeColor="background1" w:themeShade="80"/>
        </w:rPr>
      </w:pPr>
    </w:p>
    <w:p w14:paraId="6AB105C2" w14:textId="77777777" w:rsidR="0059070B" w:rsidRDefault="0059070B">
      <w:pPr>
        <w:rPr>
          <w:b/>
          <w:color w:val="4F81BD" w:themeColor="accent1"/>
          <w:sz w:val="40"/>
          <w:szCs w:val="40"/>
        </w:rPr>
      </w:pPr>
      <w:r>
        <w:br w:type="page"/>
      </w:r>
    </w:p>
    <w:p w14:paraId="11ABE7CB" w14:textId="4B64878D" w:rsidR="00EC1957" w:rsidRDefault="00EC1957" w:rsidP="00EC1957">
      <w:pPr>
        <w:pStyle w:val="Heading1"/>
      </w:pPr>
      <w:r>
        <w:lastRenderedPageBreak/>
        <w:t>Document structure and content</w:t>
      </w:r>
    </w:p>
    <w:p w14:paraId="0AE81D08" w14:textId="77777777" w:rsidR="00EC1957" w:rsidRPr="00EC1957" w:rsidRDefault="00EC1957" w:rsidP="00EC1957"/>
    <w:p w14:paraId="1B00B6E4" w14:textId="77777777" w:rsidR="007B2A4C" w:rsidRDefault="007B2A4C" w:rsidP="00EC1957">
      <w:pPr>
        <w:pStyle w:val="Heading2"/>
      </w:pPr>
      <w:r w:rsidRPr="007B2A4C">
        <w:t>Overview</w:t>
      </w:r>
    </w:p>
    <w:p w14:paraId="3F670482" w14:textId="77777777" w:rsidR="00AC149D" w:rsidRDefault="00AC149D">
      <w:pPr>
        <w:rPr>
          <w:color w:val="808080" w:themeColor="background1" w:themeShade="80"/>
        </w:rPr>
      </w:pPr>
    </w:p>
    <w:p w14:paraId="1DE305F1" w14:textId="4DFBA710" w:rsidR="00867433" w:rsidRDefault="007922DD" w:rsidP="00867433">
      <w:pPr>
        <w:rPr>
          <w:color w:val="808080" w:themeColor="background1" w:themeShade="80"/>
        </w:rPr>
      </w:pPr>
      <w:r>
        <w:rPr>
          <w:color w:val="808080" w:themeColor="background1" w:themeShade="80"/>
        </w:rPr>
        <w:t>IBM</w:t>
      </w:r>
      <w:r w:rsidR="00BF3159">
        <w:rPr>
          <w:color w:val="808080" w:themeColor="background1" w:themeShade="80"/>
        </w:rPr>
        <w:sym w:font="Symbol" w:char="F0D2"/>
      </w:r>
      <w:r>
        <w:rPr>
          <w:color w:val="808080" w:themeColor="background1" w:themeShade="80"/>
        </w:rPr>
        <w:t xml:space="preserve"> </w:t>
      </w:r>
      <w:r w:rsidR="00867433">
        <w:rPr>
          <w:color w:val="808080" w:themeColor="background1" w:themeShade="80"/>
        </w:rPr>
        <w:t>Compose</w:t>
      </w:r>
      <w:r w:rsidR="00BF3159">
        <w:rPr>
          <w:color w:val="808080" w:themeColor="background1" w:themeShade="80"/>
        </w:rPr>
        <w:sym w:font="Symbol" w:char="F0D2"/>
      </w:r>
      <w:r>
        <w:rPr>
          <w:color w:val="808080" w:themeColor="background1" w:themeShade="80"/>
        </w:rPr>
        <w:t xml:space="preserve"> offers </w:t>
      </w:r>
      <w:r w:rsidR="00867433">
        <w:rPr>
          <w:color w:val="808080" w:themeColor="background1" w:themeShade="80"/>
        </w:rPr>
        <w:t xml:space="preserve">best of the breed solutions to keep the HA of the provisioned databases by replicating data over three different </w:t>
      </w:r>
      <w:proofErr w:type="gramStart"/>
      <w:r w:rsidR="00867433">
        <w:rPr>
          <w:color w:val="808080" w:themeColor="background1" w:themeShade="80"/>
        </w:rPr>
        <w:t>nodes .</w:t>
      </w:r>
      <w:proofErr w:type="gramEnd"/>
      <w:r w:rsidR="00867433">
        <w:rPr>
          <w:color w:val="808080" w:themeColor="background1" w:themeShade="80"/>
        </w:rPr>
        <w:t xml:space="preserve"> However, that is not enough when </w:t>
      </w:r>
      <w:r w:rsidR="000168E8">
        <w:rPr>
          <w:color w:val="808080" w:themeColor="background1" w:themeShade="80"/>
        </w:rPr>
        <w:t xml:space="preserve">business requirements (or regulations) </w:t>
      </w:r>
      <w:r w:rsidR="00867433">
        <w:rPr>
          <w:color w:val="808080" w:themeColor="background1" w:themeShade="80"/>
        </w:rPr>
        <w:t xml:space="preserve">demand that data must be replicated over different regions to protect the integrity of sensitive information in case of major disasters. </w:t>
      </w:r>
    </w:p>
    <w:p w14:paraId="4B39323A" w14:textId="77777777" w:rsidR="00867433" w:rsidRDefault="00867433" w:rsidP="00867433">
      <w:pPr>
        <w:rPr>
          <w:color w:val="808080" w:themeColor="background1" w:themeShade="80"/>
        </w:rPr>
      </w:pPr>
    </w:p>
    <w:p w14:paraId="1AF21EA0" w14:textId="0A7BD223" w:rsidR="00867433" w:rsidRDefault="00867433" w:rsidP="00867433">
      <w:pPr>
        <w:rPr>
          <w:color w:val="808080" w:themeColor="background1" w:themeShade="80"/>
        </w:rPr>
      </w:pPr>
      <w:r>
        <w:rPr>
          <w:color w:val="808080" w:themeColor="background1" w:themeShade="80"/>
        </w:rPr>
        <w:t xml:space="preserve">Solutions like Backup and Restore, typically used to meet this requirement have the drawback of an unacceptable RTO and RPO for mission critical application that need to be up 99.999% of the time and that can tolerate a data loss only of few seconds.  </w:t>
      </w:r>
    </w:p>
    <w:p w14:paraId="6C48A6AC" w14:textId="77777777" w:rsidR="00867433" w:rsidRDefault="00867433" w:rsidP="00867433">
      <w:pPr>
        <w:rPr>
          <w:color w:val="808080" w:themeColor="background1" w:themeShade="80"/>
        </w:rPr>
      </w:pPr>
    </w:p>
    <w:p w14:paraId="1948A5FC" w14:textId="2C0C7DB3" w:rsidR="00867433" w:rsidRDefault="00867433" w:rsidP="00867433">
      <w:pPr>
        <w:rPr>
          <w:color w:val="808080" w:themeColor="background1" w:themeShade="80"/>
        </w:rPr>
      </w:pPr>
      <w:r>
        <w:rPr>
          <w:color w:val="808080" w:themeColor="background1" w:themeShade="80"/>
        </w:rPr>
        <w:t xml:space="preserve">Unfortunately, cross-region replication is not provided by IBM Compose, so in order to meet the DR requirements with an acceptable RTO and RPO, we are describing in this document a solution to meet the objective. </w:t>
      </w:r>
    </w:p>
    <w:p w14:paraId="6CC065C1" w14:textId="77777777" w:rsidR="00867433" w:rsidRDefault="00867433" w:rsidP="00867433">
      <w:pPr>
        <w:rPr>
          <w:color w:val="808080" w:themeColor="background1" w:themeShade="80"/>
        </w:rPr>
      </w:pPr>
    </w:p>
    <w:p w14:paraId="50089616" w14:textId="77777777" w:rsidR="00317E4C" w:rsidRDefault="00867433" w:rsidP="00317E4C">
      <w:pPr>
        <w:rPr>
          <w:color w:val="808080" w:themeColor="background1" w:themeShade="80"/>
        </w:rPr>
      </w:pPr>
      <w:r>
        <w:rPr>
          <w:color w:val="808080" w:themeColor="background1" w:themeShade="80"/>
        </w:rPr>
        <w:t xml:space="preserve">The solution is based on intercepting events notified </w:t>
      </w:r>
      <w:r w:rsidR="00317E4C">
        <w:rPr>
          <w:color w:val="808080" w:themeColor="background1" w:themeShade="80"/>
        </w:rPr>
        <w:t>though</w:t>
      </w:r>
      <w:r>
        <w:rPr>
          <w:color w:val="808080" w:themeColor="background1" w:themeShade="80"/>
        </w:rPr>
        <w:t xml:space="preserve"> the </w:t>
      </w:r>
      <w:proofErr w:type="spellStart"/>
      <w:r>
        <w:rPr>
          <w:color w:val="808080" w:themeColor="background1" w:themeShade="80"/>
        </w:rPr>
        <w:t>Oplog</w:t>
      </w:r>
      <w:proofErr w:type="spellEnd"/>
      <w:r>
        <w:rPr>
          <w:color w:val="808080" w:themeColor="background1" w:themeShade="80"/>
        </w:rPr>
        <w:t xml:space="preserve"> </w:t>
      </w:r>
      <w:r w:rsidR="00317E4C">
        <w:rPr>
          <w:color w:val="808080" w:themeColor="background1" w:themeShade="80"/>
        </w:rPr>
        <w:t>(</w:t>
      </w:r>
      <w:hyperlink r:id="rId7" w:history="1">
        <w:r w:rsidR="00317E4C" w:rsidRPr="00960675">
          <w:rPr>
            <w:rStyle w:val="Hyperlink"/>
          </w:rPr>
          <w:t>https://www.compose.com/articles/the-mongodb-oplog-and-node-js/</w:t>
        </w:r>
      </w:hyperlink>
    </w:p>
    <w:p w14:paraId="763EF4BF" w14:textId="4A44F225" w:rsidR="00867433" w:rsidRPr="004A17FC" w:rsidRDefault="00317E4C" w:rsidP="00867433">
      <w:pPr>
        <w:rPr>
          <w:color w:val="808080" w:themeColor="background1" w:themeShade="80"/>
        </w:rPr>
      </w:pPr>
      <w:r>
        <w:rPr>
          <w:color w:val="808080" w:themeColor="background1" w:themeShade="80"/>
        </w:rPr>
        <w:t xml:space="preserve">) </w:t>
      </w:r>
      <w:r w:rsidR="00867433">
        <w:rPr>
          <w:color w:val="808080" w:themeColor="background1" w:themeShade="80"/>
        </w:rPr>
        <w:t>of the sourc</w:t>
      </w:r>
      <w:r>
        <w:rPr>
          <w:color w:val="808080" w:themeColor="background1" w:themeShade="80"/>
        </w:rPr>
        <w:t>e MongoDB instance</w:t>
      </w:r>
      <w:r w:rsidR="00867433">
        <w:rPr>
          <w:color w:val="808080" w:themeColor="background1" w:themeShade="80"/>
        </w:rPr>
        <w:t xml:space="preserve"> th</w:t>
      </w:r>
      <w:r w:rsidR="003D2E2C">
        <w:rPr>
          <w:color w:val="808080" w:themeColor="background1" w:themeShade="80"/>
        </w:rPr>
        <w:t>r</w:t>
      </w:r>
      <w:r w:rsidR="00867433">
        <w:rPr>
          <w:color w:val="808080" w:themeColor="background1" w:themeShade="80"/>
        </w:rPr>
        <w:t xml:space="preserve">ough a Node.js application and </w:t>
      </w:r>
      <w:r>
        <w:rPr>
          <w:color w:val="808080" w:themeColor="background1" w:themeShade="80"/>
        </w:rPr>
        <w:t xml:space="preserve">applied the notified changes to the target MongoDB instance. The proposed solution is very efficient both in terms of latency and overhead, because </w:t>
      </w:r>
      <w:r w:rsidR="003D2E2C">
        <w:rPr>
          <w:color w:val="808080" w:themeColor="background1" w:themeShade="80"/>
        </w:rPr>
        <w:t xml:space="preserve">it’s </w:t>
      </w:r>
      <w:r>
        <w:rPr>
          <w:color w:val="808080" w:themeColor="background1" w:themeShade="80"/>
        </w:rPr>
        <w:t xml:space="preserve">completely asynchronous and event-based. </w:t>
      </w:r>
    </w:p>
    <w:p w14:paraId="689069CF" w14:textId="35311FCA" w:rsidR="00003B2E" w:rsidRPr="004A17FC" w:rsidRDefault="00003B2E">
      <w:pPr>
        <w:rPr>
          <w:color w:val="808080" w:themeColor="background1" w:themeShade="80"/>
        </w:rPr>
      </w:pPr>
    </w:p>
    <w:p w14:paraId="73311751" w14:textId="77777777" w:rsidR="004A17FC" w:rsidRDefault="004A17FC">
      <w:pPr>
        <w:rPr>
          <w:b/>
        </w:rPr>
      </w:pPr>
    </w:p>
    <w:p w14:paraId="3D5873FD" w14:textId="57F6F1F9" w:rsidR="007B2A4C" w:rsidRDefault="00B02DBF" w:rsidP="00EC1957">
      <w:pPr>
        <w:pStyle w:val="Heading2"/>
      </w:pPr>
      <w:r>
        <w:t>Prerequisites</w:t>
      </w:r>
    </w:p>
    <w:p w14:paraId="760881C3" w14:textId="77777777" w:rsidR="00AC149D" w:rsidRDefault="00AC149D" w:rsidP="00A2341B">
      <w:pPr>
        <w:rPr>
          <w:color w:val="808080" w:themeColor="background1" w:themeShade="80"/>
        </w:rPr>
      </w:pPr>
    </w:p>
    <w:p w14:paraId="45174C1D" w14:textId="37ADB8A5" w:rsidR="00A2341B" w:rsidRDefault="009D1AA3" w:rsidP="00A2341B">
      <w:pPr>
        <w:rPr>
          <w:color w:val="808080" w:themeColor="background1" w:themeShade="80"/>
        </w:rPr>
      </w:pPr>
      <w:r>
        <w:rPr>
          <w:color w:val="808080" w:themeColor="background1" w:themeShade="80"/>
        </w:rPr>
        <w:t>To</w:t>
      </w:r>
      <w:r w:rsidR="00A2341B">
        <w:rPr>
          <w:color w:val="808080" w:themeColor="background1" w:themeShade="80"/>
        </w:rPr>
        <w:t xml:space="preserve"> fully benefit from this document, you need at the least to meet the following prerequisites:</w:t>
      </w:r>
    </w:p>
    <w:p w14:paraId="4297A7E4" w14:textId="56B97991" w:rsidR="008D49AA" w:rsidRDefault="00A454AA" w:rsidP="0052697E">
      <w:pPr>
        <w:numPr>
          <w:ilvl w:val="0"/>
          <w:numId w:val="10"/>
        </w:numPr>
        <w:spacing w:before="100" w:beforeAutospacing="1" w:after="100" w:afterAutospacing="1"/>
        <w:rPr>
          <w:rFonts w:eastAsia="Times New Roman"/>
          <w:color w:val="808080" w:themeColor="background1" w:themeShade="80"/>
        </w:rPr>
      </w:pPr>
      <w:r>
        <w:rPr>
          <w:rFonts w:eastAsia="Times New Roman"/>
          <w:color w:val="808080" w:themeColor="background1" w:themeShade="80"/>
        </w:rPr>
        <w:t xml:space="preserve">MongoDB </w:t>
      </w:r>
      <w:r w:rsidR="009D1AA3">
        <w:rPr>
          <w:rFonts w:eastAsia="Times New Roman"/>
          <w:color w:val="808080" w:themeColor="background1" w:themeShade="80"/>
        </w:rPr>
        <w:t>k</w:t>
      </w:r>
      <w:r w:rsidR="00A2341B" w:rsidRPr="60053506">
        <w:rPr>
          <w:rFonts w:eastAsia="Times New Roman"/>
          <w:color w:val="808080" w:themeColor="background1" w:themeShade="80"/>
        </w:rPr>
        <w:t>nowledge</w:t>
      </w:r>
    </w:p>
    <w:p w14:paraId="3DF8D35F" w14:textId="65C87CAF" w:rsidR="00A2341B" w:rsidRPr="008D49AA" w:rsidRDefault="00A454AA" w:rsidP="0052697E">
      <w:pPr>
        <w:numPr>
          <w:ilvl w:val="0"/>
          <w:numId w:val="10"/>
        </w:numPr>
        <w:spacing w:before="100" w:beforeAutospacing="1" w:after="100" w:afterAutospacing="1"/>
        <w:rPr>
          <w:rFonts w:eastAsia="Times New Roman"/>
          <w:color w:val="808080" w:themeColor="background1" w:themeShade="80"/>
        </w:rPr>
      </w:pPr>
      <w:r>
        <w:rPr>
          <w:rFonts w:eastAsia="Times New Roman"/>
          <w:color w:val="808080" w:themeColor="background1" w:themeShade="80"/>
        </w:rPr>
        <w:t>An IBM Compose Account</w:t>
      </w:r>
      <w:r w:rsidR="00A2341B" w:rsidRPr="60053506">
        <w:rPr>
          <w:rFonts w:eastAsia="Times New Roman"/>
          <w:color w:val="808080" w:themeColor="background1" w:themeShade="80"/>
        </w:rPr>
        <w:t xml:space="preserve"> </w:t>
      </w:r>
    </w:p>
    <w:p w14:paraId="5B9E9059" w14:textId="520A4D68" w:rsidR="00B82768" w:rsidRPr="00FA4F6A" w:rsidRDefault="00FA4F6A" w:rsidP="00FA4F6A">
      <w:pPr>
        <w:numPr>
          <w:ilvl w:val="0"/>
          <w:numId w:val="10"/>
        </w:numPr>
        <w:spacing w:before="100" w:beforeAutospacing="1" w:after="100" w:afterAutospacing="1"/>
        <w:rPr>
          <w:rFonts w:eastAsia="Times New Roman"/>
          <w:color w:val="808080" w:themeColor="background1" w:themeShade="80"/>
        </w:rPr>
      </w:pPr>
      <w:r>
        <w:rPr>
          <w:rFonts w:eastAsia="Times New Roman"/>
          <w:color w:val="808080" w:themeColor="background1" w:themeShade="80"/>
        </w:rPr>
        <w:t>A hosting environment to run a Node.js application (it could be either an on premises system or a cloud service)</w:t>
      </w:r>
      <w:r w:rsidR="004A17FC" w:rsidRPr="60053506">
        <w:rPr>
          <w:rFonts w:eastAsia="Times New Roman"/>
          <w:color w:val="808080" w:themeColor="background1" w:themeShade="80"/>
        </w:rPr>
        <w:t>.</w:t>
      </w:r>
    </w:p>
    <w:p w14:paraId="290CA13D" w14:textId="77777777" w:rsidR="00B02DBF" w:rsidRPr="00B02DBF" w:rsidRDefault="00B02DBF" w:rsidP="008D49AA">
      <w:pPr>
        <w:rPr>
          <w:color w:val="808080" w:themeColor="background1" w:themeShade="80"/>
        </w:rPr>
      </w:pPr>
    </w:p>
    <w:p w14:paraId="28E2E2F2" w14:textId="1E8F5760" w:rsidR="007B2A4C" w:rsidRDefault="007B2A4C" w:rsidP="00EC1957">
      <w:pPr>
        <w:pStyle w:val="Heading2"/>
      </w:pPr>
      <w:r w:rsidRPr="007B2A4C">
        <w:t>Design consideration</w:t>
      </w:r>
      <w:r w:rsidR="009D1AA3">
        <w:t>s and p</w:t>
      </w:r>
      <w:r w:rsidR="00B02DBF">
        <w:t>lanning</w:t>
      </w:r>
    </w:p>
    <w:p w14:paraId="7277B931" w14:textId="77777777" w:rsidR="00AC149D" w:rsidRDefault="00AC149D">
      <w:pPr>
        <w:rPr>
          <w:color w:val="808080" w:themeColor="background1" w:themeShade="80"/>
        </w:rPr>
      </w:pPr>
    </w:p>
    <w:p w14:paraId="5FF41BF5" w14:textId="264C9D24" w:rsidR="006F4E8B" w:rsidRDefault="006F4E8B">
      <w:pPr>
        <w:rPr>
          <w:color w:val="808080" w:themeColor="background1" w:themeShade="80"/>
        </w:rPr>
      </w:pPr>
      <w:r>
        <w:rPr>
          <w:color w:val="808080" w:themeColor="background1" w:themeShade="80"/>
        </w:rPr>
        <w:t xml:space="preserve">One of the key principles of </w:t>
      </w:r>
      <w:proofErr w:type="spellStart"/>
      <w:r>
        <w:rPr>
          <w:color w:val="808080" w:themeColor="background1" w:themeShade="80"/>
        </w:rPr>
        <w:t>Microservice</w:t>
      </w:r>
      <w:proofErr w:type="spellEnd"/>
      <w:r>
        <w:rPr>
          <w:color w:val="808080" w:themeColor="background1" w:themeShade="80"/>
        </w:rPr>
        <w:t xml:space="preserve">-based architecture is that each </w:t>
      </w:r>
      <w:proofErr w:type="spellStart"/>
      <w:r>
        <w:rPr>
          <w:color w:val="808080" w:themeColor="background1" w:themeShade="80"/>
        </w:rPr>
        <w:t>microservice</w:t>
      </w:r>
      <w:proofErr w:type="spellEnd"/>
      <w:r>
        <w:rPr>
          <w:color w:val="808080" w:themeColor="background1" w:themeShade="80"/>
        </w:rPr>
        <w:t xml:space="preserve"> (computing element) has to be state-less</w:t>
      </w:r>
      <w:r w:rsidR="004E744F">
        <w:rPr>
          <w:color w:val="808080" w:themeColor="background1" w:themeShade="80"/>
        </w:rPr>
        <w:t>, which</w:t>
      </w:r>
      <w:r>
        <w:rPr>
          <w:color w:val="808080" w:themeColor="background1" w:themeShade="80"/>
        </w:rPr>
        <w:t xml:space="preserve"> facilitates scaling</w:t>
      </w:r>
      <w:r w:rsidR="004E744F">
        <w:rPr>
          <w:color w:val="808080" w:themeColor="background1" w:themeShade="80"/>
        </w:rPr>
        <w:t xml:space="preserve"> up and down</w:t>
      </w:r>
      <w:r>
        <w:rPr>
          <w:color w:val="808080" w:themeColor="background1" w:themeShade="80"/>
        </w:rPr>
        <w:t xml:space="preserve"> the number of serving nodes according to the load. </w:t>
      </w:r>
    </w:p>
    <w:p w14:paraId="2E371488" w14:textId="77777777" w:rsidR="006F4E8B" w:rsidRDefault="006F4E8B">
      <w:pPr>
        <w:rPr>
          <w:color w:val="808080" w:themeColor="background1" w:themeShade="80"/>
        </w:rPr>
      </w:pPr>
      <w:r>
        <w:rPr>
          <w:color w:val="808080" w:themeColor="background1" w:themeShade="80"/>
        </w:rPr>
        <w:t>It also makes easier to implement automated actions to bring up nodes instances that went down due to crashes or infrastructure failures (like hardware problems).</w:t>
      </w:r>
    </w:p>
    <w:p w14:paraId="41F65C31" w14:textId="67EFF841" w:rsidR="006F4E8B" w:rsidRDefault="006F4E8B">
      <w:pPr>
        <w:rPr>
          <w:color w:val="808080" w:themeColor="background1" w:themeShade="80"/>
        </w:rPr>
      </w:pPr>
      <w:r>
        <w:rPr>
          <w:color w:val="808080" w:themeColor="background1" w:themeShade="80"/>
        </w:rPr>
        <w:t>In such architecture, it’s responsibility of the Database layer to persist status</w:t>
      </w:r>
      <w:r w:rsidR="00F4020E">
        <w:rPr>
          <w:color w:val="808080" w:themeColor="background1" w:themeShade="80"/>
        </w:rPr>
        <w:t xml:space="preserve"> changes after each transaction. It poses high demands on such layer in terms on scalability and </w:t>
      </w:r>
      <w:r w:rsidR="00F4020E">
        <w:rPr>
          <w:color w:val="808080" w:themeColor="background1" w:themeShade="80"/>
        </w:rPr>
        <w:lastRenderedPageBreak/>
        <w:t>reliability. In fact</w:t>
      </w:r>
      <w:r w:rsidR="004C634E">
        <w:rPr>
          <w:color w:val="808080" w:themeColor="background1" w:themeShade="80"/>
        </w:rPr>
        <w:t>,</w:t>
      </w:r>
      <w:r w:rsidR="00F4020E">
        <w:rPr>
          <w:color w:val="808080" w:themeColor="background1" w:themeShade="80"/>
        </w:rPr>
        <w:t xml:space="preserve"> all </w:t>
      </w:r>
      <w:proofErr w:type="spellStart"/>
      <w:r w:rsidR="00F4020E">
        <w:rPr>
          <w:color w:val="808080" w:themeColor="background1" w:themeShade="80"/>
        </w:rPr>
        <w:t>microservices</w:t>
      </w:r>
      <w:proofErr w:type="spellEnd"/>
      <w:r w:rsidR="00F4020E">
        <w:rPr>
          <w:color w:val="808080" w:themeColor="background1" w:themeShade="80"/>
        </w:rPr>
        <w:t xml:space="preserve"> will rely on DB layer to retrieve and persist the status, and if the DB layer is not sized properly it can easily become a bottleneck for the system throughput. Moreover, DB layer has </w:t>
      </w:r>
      <w:r w:rsidR="004C634E">
        <w:rPr>
          <w:color w:val="808080" w:themeColor="background1" w:themeShade="80"/>
        </w:rPr>
        <w:t xml:space="preserve">always </w:t>
      </w:r>
      <w:r w:rsidR="00F4020E">
        <w:rPr>
          <w:color w:val="808080" w:themeColor="background1" w:themeShade="80"/>
        </w:rPr>
        <w:t xml:space="preserve">to be high available and resilient to any kind of failures (also the ones not necessarily originated within IT boundaries, such as </w:t>
      </w:r>
      <w:r w:rsidR="004C634E">
        <w:rPr>
          <w:color w:val="808080" w:themeColor="background1" w:themeShade="80"/>
        </w:rPr>
        <w:t>e</w:t>
      </w:r>
      <w:r w:rsidR="00F4020E">
        <w:rPr>
          <w:color w:val="808080" w:themeColor="background1" w:themeShade="80"/>
        </w:rPr>
        <w:t>lectrical power outages, earthquakes, terrorist attacks, etc.).</w:t>
      </w:r>
    </w:p>
    <w:p w14:paraId="16D098E2" w14:textId="77777777" w:rsidR="00F4020E" w:rsidRDefault="00F4020E">
      <w:pPr>
        <w:rPr>
          <w:color w:val="808080" w:themeColor="background1" w:themeShade="80"/>
        </w:rPr>
      </w:pPr>
    </w:p>
    <w:p w14:paraId="24A18970" w14:textId="7C13B1FF" w:rsidR="00F4020E" w:rsidRDefault="00F4020E">
      <w:pPr>
        <w:rPr>
          <w:color w:val="808080" w:themeColor="background1" w:themeShade="80"/>
        </w:rPr>
      </w:pPr>
      <w:r>
        <w:rPr>
          <w:color w:val="808080" w:themeColor="background1" w:themeShade="80"/>
        </w:rPr>
        <w:t xml:space="preserve">MongoDB is one of the most used DB in modern applications relying on NoSQL persistence mechanism. It offers a brilliant solution for this problem </w:t>
      </w:r>
      <w:r w:rsidR="006E613C">
        <w:rPr>
          <w:color w:val="808080" w:themeColor="background1" w:themeShade="80"/>
        </w:rPr>
        <w:t xml:space="preserve">through the built-in Replication feature as </w:t>
      </w:r>
      <w:proofErr w:type="gramStart"/>
      <w:r w:rsidR="006E613C">
        <w:rPr>
          <w:color w:val="808080" w:themeColor="background1" w:themeShade="80"/>
        </w:rPr>
        <w:t xml:space="preserve">documented </w:t>
      </w:r>
      <w:r w:rsidR="004C634E">
        <w:rPr>
          <w:color w:val="808080" w:themeColor="background1" w:themeShade="80"/>
        </w:rPr>
        <w:t xml:space="preserve"> at</w:t>
      </w:r>
      <w:proofErr w:type="gramEnd"/>
      <w:r w:rsidR="004C634E">
        <w:rPr>
          <w:color w:val="808080" w:themeColor="background1" w:themeShade="80"/>
        </w:rPr>
        <w:t xml:space="preserve"> </w:t>
      </w:r>
      <w:r w:rsidR="004C634E" w:rsidRPr="004C634E">
        <w:rPr>
          <w:color w:val="808080" w:themeColor="background1" w:themeShade="80"/>
        </w:rPr>
        <w:t>https://docs.mongodb.com/manual/replication/</w:t>
      </w:r>
      <w:r w:rsidR="006E613C">
        <w:rPr>
          <w:color w:val="808080" w:themeColor="background1" w:themeShade="80"/>
        </w:rPr>
        <w:t>. It’s possible to create a cluster with a primary node and one or more secondary nodes. The primary node is the main entry point for all application transactions</w:t>
      </w:r>
      <w:r w:rsidR="004C634E">
        <w:rPr>
          <w:color w:val="808080" w:themeColor="background1" w:themeShade="80"/>
        </w:rPr>
        <w:t>,</w:t>
      </w:r>
      <w:r w:rsidR="006E613C">
        <w:rPr>
          <w:color w:val="808080" w:themeColor="background1" w:themeShade="80"/>
        </w:rPr>
        <w:t xml:space="preserve"> while the other ones receives the updates from the master and keep updat</w:t>
      </w:r>
      <w:r w:rsidR="0075148B">
        <w:rPr>
          <w:color w:val="808080" w:themeColor="background1" w:themeShade="80"/>
        </w:rPr>
        <w:t>ed a local replica of the data, as shown in the figure below:</w:t>
      </w:r>
    </w:p>
    <w:p w14:paraId="76EE520C" w14:textId="77777777" w:rsidR="0075148B" w:rsidRDefault="0075148B">
      <w:pPr>
        <w:rPr>
          <w:color w:val="808080" w:themeColor="background1" w:themeShade="80"/>
        </w:rPr>
      </w:pPr>
    </w:p>
    <w:p w14:paraId="6DA7C2B8" w14:textId="77777777" w:rsidR="006E613C" w:rsidRDefault="006E613C">
      <w:pPr>
        <w:rPr>
          <w:color w:val="808080" w:themeColor="background1" w:themeShade="80"/>
        </w:rPr>
      </w:pPr>
    </w:p>
    <w:p w14:paraId="2F8F571C" w14:textId="62D2FEEF" w:rsidR="006E613C" w:rsidRDefault="0075148B">
      <w:pPr>
        <w:rPr>
          <w:color w:val="808080" w:themeColor="background1" w:themeShade="80"/>
        </w:rPr>
      </w:pPr>
      <w:r w:rsidRPr="0075148B">
        <w:rPr>
          <w:noProof/>
          <w:color w:val="808080" w:themeColor="background1" w:themeShade="80"/>
        </w:rPr>
        <w:drawing>
          <wp:inline distT="0" distB="0" distL="0" distR="0" wp14:anchorId="538AF934" wp14:editId="191B2AF8">
            <wp:extent cx="2566035" cy="2099159"/>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83482" cy="2113431"/>
                    </a:xfrm>
                    <a:prstGeom prst="rect">
                      <a:avLst/>
                    </a:prstGeom>
                  </pic:spPr>
                </pic:pic>
              </a:graphicData>
            </a:graphic>
          </wp:inline>
        </w:drawing>
      </w:r>
    </w:p>
    <w:p w14:paraId="018EBBF4" w14:textId="77777777" w:rsidR="00F4020E" w:rsidRDefault="00F4020E">
      <w:pPr>
        <w:rPr>
          <w:color w:val="808080" w:themeColor="background1" w:themeShade="80"/>
        </w:rPr>
      </w:pPr>
    </w:p>
    <w:p w14:paraId="67437932" w14:textId="77777777" w:rsidR="00F4020E" w:rsidRDefault="00F4020E">
      <w:pPr>
        <w:rPr>
          <w:color w:val="808080" w:themeColor="background1" w:themeShade="80"/>
        </w:rPr>
      </w:pPr>
    </w:p>
    <w:p w14:paraId="009E199D" w14:textId="11D1D6B7" w:rsidR="0075148B" w:rsidRDefault="0075148B">
      <w:pPr>
        <w:rPr>
          <w:color w:val="808080" w:themeColor="background1" w:themeShade="80"/>
        </w:rPr>
      </w:pPr>
      <w:r>
        <w:rPr>
          <w:color w:val="808080" w:themeColor="background1" w:themeShade="80"/>
        </w:rPr>
        <w:t>MongoDB replication also provides a quite sophisticated mechanism to elect a new primary when the current one becomes unavailable, the algorithm is based on heartbeats exchanged by all the nodes and on a</w:t>
      </w:r>
      <w:r w:rsidR="004C634E">
        <w:rPr>
          <w:color w:val="808080" w:themeColor="background1" w:themeShade="80"/>
        </w:rPr>
        <w:t>n</w:t>
      </w:r>
      <w:r>
        <w:rPr>
          <w:color w:val="808080" w:themeColor="background1" w:themeShade="80"/>
        </w:rPr>
        <w:t xml:space="preserve"> “election-based” algorithm.</w:t>
      </w:r>
    </w:p>
    <w:p w14:paraId="3270D24B" w14:textId="77777777" w:rsidR="0075148B" w:rsidRDefault="0075148B">
      <w:pPr>
        <w:rPr>
          <w:color w:val="808080" w:themeColor="background1" w:themeShade="80"/>
        </w:rPr>
      </w:pPr>
    </w:p>
    <w:p w14:paraId="2D40455D" w14:textId="77777777" w:rsidR="0075148B" w:rsidRDefault="0075148B">
      <w:pPr>
        <w:rPr>
          <w:color w:val="808080" w:themeColor="background1" w:themeShade="80"/>
        </w:rPr>
      </w:pPr>
    </w:p>
    <w:p w14:paraId="15B1CA84" w14:textId="5B122228" w:rsidR="0075148B" w:rsidRDefault="00A4657E">
      <w:pPr>
        <w:rPr>
          <w:color w:val="808080" w:themeColor="background1" w:themeShade="80"/>
        </w:rPr>
      </w:pPr>
      <w:r w:rsidRPr="00A4657E">
        <w:rPr>
          <w:noProof/>
          <w:color w:val="808080" w:themeColor="background1" w:themeShade="80"/>
        </w:rPr>
        <w:drawing>
          <wp:inline distT="0" distB="0" distL="0" distR="0" wp14:anchorId="61B54DCB" wp14:editId="129B4C18">
            <wp:extent cx="4199922" cy="1590040"/>
            <wp:effectExtent l="0" t="0" r="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202528" cy="1591027"/>
                    </a:xfrm>
                    <a:prstGeom prst="rect">
                      <a:avLst/>
                    </a:prstGeom>
                  </pic:spPr>
                </pic:pic>
              </a:graphicData>
            </a:graphic>
          </wp:inline>
        </w:drawing>
      </w:r>
    </w:p>
    <w:p w14:paraId="40E4C287" w14:textId="77777777" w:rsidR="00A4657E" w:rsidRDefault="00A4657E">
      <w:pPr>
        <w:rPr>
          <w:color w:val="808080" w:themeColor="background1" w:themeShade="80"/>
        </w:rPr>
      </w:pPr>
    </w:p>
    <w:p w14:paraId="23078FB5" w14:textId="77777777" w:rsidR="00A4657E" w:rsidRDefault="00A4657E">
      <w:pPr>
        <w:rPr>
          <w:color w:val="808080" w:themeColor="background1" w:themeShade="80"/>
        </w:rPr>
      </w:pPr>
    </w:p>
    <w:p w14:paraId="531F5C50" w14:textId="77777777" w:rsidR="00A4657E" w:rsidRDefault="00A4657E">
      <w:pPr>
        <w:rPr>
          <w:color w:val="808080" w:themeColor="background1" w:themeShade="80"/>
        </w:rPr>
      </w:pPr>
      <w:r>
        <w:rPr>
          <w:color w:val="808080" w:themeColor="background1" w:themeShade="80"/>
        </w:rPr>
        <w:lastRenderedPageBreak/>
        <w:t>Whenever it is possible, using MongoDB replication addresses both resiliency and scalability requirements. Resilience is provided by the node redundancy, while scalability is achieved by relying on secondary nodes for read only (like reporting) transactions.</w:t>
      </w:r>
    </w:p>
    <w:p w14:paraId="3251F02C" w14:textId="1AB8033D" w:rsidR="00A4657E" w:rsidRDefault="00370FC4">
      <w:pPr>
        <w:rPr>
          <w:color w:val="808080" w:themeColor="background1" w:themeShade="80"/>
        </w:rPr>
      </w:pPr>
      <w:r>
        <w:rPr>
          <w:color w:val="808080" w:themeColor="background1" w:themeShade="80"/>
        </w:rPr>
        <w:t>Some cloud providers lock down to end users the possibility to customize the MongoDB replication mechanism, because they use it internally to manage data replication within the hosted environment.</w:t>
      </w:r>
    </w:p>
    <w:p w14:paraId="547337E8" w14:textId="77777777" w:rsidR="00D9710D" w:rsidRDefault="00A4657E">
      <w:pPr>
        <w:rPr>
          <w:color w:val="808080" w:themeColor="background1" w:themeShade="80"/>
        </w:rPr>
      </w:pPr>
      <w:r>
        <w:rPr>
          <w:color w:val="808080" w:themeColor="background1" w:themeShade="80"/>
        </w:rPr>
        <w:t xml:space="preserve">Another limitation is that writing operations are allowed only on the primary node. So if the application scalability requirements demand for globally dispersed deployments, all applications instances need to connect to the primary node that could be located in a different region that the application. In this case it is much better to have at least a Primary node with read/write access in each </w:t>
      </w:r>
      <w:r w:rsidR="00D9710D">
        <w:rPr>
          <w:color w:val="808080" w:themeColor="background1" w:themeShade="80"/>
        </w:rPr>
        <w:t>region</w:t>
      </w:r>
      <w:r>
        <w:rPr>
          <w:color w:val="808080" w:themeColor="background1" w:themeShade="80"/>
        </w:rPr>
        <w:t>.</w:t>
      </w:r>
    </w:p>
    <w:p w14:paraId="742808D4" w14:textId="77777777" w:rsidR="00D9710D" w:rsidRDefault="00D9710D">
      <w:pPr>
        <w:rPr>
          <w:color w:val="808080" w:themeColor="background1" w:themeShade="80"/>
        </w:rPr>
      </w:pPr>
    </w:p>
    <w:p w14:paraId="1F51E6AC" w14:textId="454DBAB4" w:rsidR="001B0D40" w:rsidRDefault="00D9710D">
      <w:pPr>
        <w:rPr>
          <w:color w:val="808080" w:themeColor="background1" w:themeShade="80"/>
        </w:rPr>
      </w:pPr>
      <w:r>
        <w:rPr>
          <w:color w:val="808080" w:themeColor="background1" w:themeShade="80"/>
        </w:rPr>
        <w:t xml:space="preserve">This document describes </w:t>
      </w:r>
      <w:r w:rsidR="00C128A9">
        <w:rPr>
          <w:color w:val="808080" w:themeColor="background1" w:themeShade="80"/>
        </w:rPr>
        <w:t xml:space="preserve">how to replicate a </w:t>
      </w:r>
      <w:r>
        <w:rPr>
          <w:color w:val="808080" w:themeColor="background1" w:themeShade="80"/>
        </w:rPr>
        <w:t>MongoDB</w:t>
      </w:r>
      <w:r w:rsidR="00C128A9">
        <w:rPr>
          <w:color w:val="808080" w:themeColor="background1" w:themeShade="80"/>
        </w:rPr>
        <w:t xml:space="preserve"> also when</w:t>
      </w:r>
      <w:r>
        <w:rPr>
          <w:color w:val="808080" w:themeColor="background1" w:themeShade="80"/>
        </w:rPr>
        <w:t xml:space="preserve"> </w:t>
      </w:r>
      <w:r w:rsidR="00C128A9">
        <w:rPr>
          <w:color w:val="808080" w:themeColor="background1" w:themeShade="80"/>
        </w:rPr>
        <w:t xml:space="preserve">it’s not possible to use the </w:t>
      </w:r>
      <w:r>
        <w:rPr>
          <w:color w:val="808080" w:themeColor="background1" w:themeShade="80"/>
        </w:rPr>
        <w:t>built-in mechanism</w:t>
      </w:r>
      <w:r w:rsidR="00C128A9">
        <w:rPr>
          <w:color w:val="808080" w:themeColor="background1" w:themeShade="80"/>
        </w:rPr>
        <w:t>.</w:t>
      </w:r>
      <w:r w:rsidR="00527D64">
        <w:rPr>
          <w:color w:val="808080" w:themeColor="background1" w:themeShade="80"/>
        </w:rPr>
        <w:t xml:space="preserve"> The figure below shows a graphical representation of the solution:</w:t>
      </w:r>
    </w:p>
    <w:p w14:paraId="4ECA633B" w14:textId="77777777" w:rsidR="00527D64" w:rsidRDefault="00527D64">
      <w:pPr>
        <w:rPr>
          <w:color w:val="808080" w:themeColor="background1" w:themeShade="80"/>
        </w:rPr>
      </w:pPr>
    </w:p>
    <w:p w14:paraId="52007749" w14:textId="50602B9D" w:rsidR="00527D64" w:rsidRDefault="00527D64">
      <w:pPr>
        <w:rPr>
          <w:color w:val="808080" w:themeColor="background1" w:themeShade="80"/>
        </w:rPr>
      </w:pPr>
      <w:r w:rsidRPr="00527D64">
        <w:rPr>
          <w:noProof/>
          <w:color w:val="808080" w:themeColor="background1" w:themeShade="80"/>
        </w:rPr>
        <w:drawing>
          <wp:inline distT="0" distB="0" distL="0" distR="0" wp14:anchorId="1475F77C" wp14:editId="543F1B3F">
            <wp:extent cx="5486400" cy="3901440"/>
            <wp:effectExtent l="0" t="0" r="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6400" cy="3901440"/>
                    </a:xfrm>
                    <a:prstGeom prst="rect">
                      <a:avLst/>
                    </a:prstGeom>
                  </pic:spPr>
                </pic:pic>
              </a:graphicData>
            </a:graphic>
          </wp:inline>
        </w:drawing>
      </w:r>
    </w:p>
    <w:p w14:paraId="1FEC6C2B" w14:textId="77777777" w:rsidR="00C128A9" w:rsidRDefault="00C128A9">
      <w:pPr>
        <w:rPr>
          <w:color w:val="808080" w:themeColor="background1" w:themeShade="80"/>
        </w:rPr>
      </w:pPr>
    </w:p>
    <w:p w14:paraId="232914B0" w14:textId="0B00F591" w:rsidR="004A17FC" w:rsidRDefault="00D9710D" w:rsidP="00C112E8">
      <w:pPr>
        <w:rPr>
          <w:color w:val="808080" w:themeColor="background1" w:themeShade="80"/>
        </w:rPr>
      </w:pPr>
      <w:r>
        <w:rPr>
          <w:color w:val="808080" w:themeColor="background1" w:themeShade="80"/>
        </w:rPr>
        <w:t xml:space="preserve"> </w:t>
      </w:r>
    </w:p>
    <w:p w14:paraId="6A7F9986" w14:textId="5F5FAE9E" w:rsidR="00B02DBF" w:rsidRDefault="00527D64">
      <w:pPr>
        <w:rPr>
          <w:color w:val="808080" w:themeColor="background1" w:themeShade="80"/>
        </w:rPr>
      </w:pPr>
      <w:r>
        <w:rPr>
          <w:color w:val="808080" w:themeColor="background1" w:themeShade="80"/>
        </w:rPr>
        <w:t xml:space="preserve">MongoDB Data Replicator is a Node.js application that subscribes to the </w:t>
      </w:r>
      <w:proofErr w:type="spellStart"/>
      <w:r>
        <w:rPr>
          <w:color w:val="808080" w:themeColor="background1" w:themeShade="80"/>
        </w:rPr>
        <w:t>Oplog</w:t>
      </w:r>
      <w:proofErr w:type="spellEnd"/>
      <w:r>
        <w:rPr>
          <w:color w:val="808080" w:themeColor="background1" w:themeShade="80"/>
        </w:rPr>
        <w:t xml:space="preserve"> of the primary MongoDB and intercepts all events about insertion, deletions and updates, then it replicates all the notified changes to the MongoDB Primary in another region. </w:t>
      </w:r>
    </w:p>
    <w:p w14:paraId="3884F2B4" w14:textId="6B8834C3" w:rsidR="00527D64" w:rsidRDefault="00527D64">
      <w:pPr>
        <w:rPr>
          <w:color w:val="808080" w:themeColor="background1" w:themeShade="80"/>
        </w:rPr>
      </w:pPr>
      <w:r>
        <w:rPr>
          <w:color w:val="808080" w:themeColor="background1" w:themeShade="80"/>
        </w:rPr>
        <w:t>The diagram only reports replication from one site to another, but MongoDB Data Replicator can replicate changes also in the other direction. The solution can be adapted also when the regions are more than 2.</w:t>
      </w:r>
    </w:p>
    <w:p w14:paraId="045895F5" w14:textId="77777777" w:rsidR="00527D64" w:rsidRDefault="00527D64">
      <w:pPr>
        <w:rPr>
          <w:color w:val="808080" w:themeColor="background1" w:themeShade="80"/>
        </w:rPr>
      </w:pPr>
    </w:p>
    <w:p w14:paraId="7082F89B" w14:textId="41DAD2F2" w:rsidR="00527D64" w:rsidRDefault="00527D64">
      <w:pPr>
        <w:rPr>
          <w:color w:val="808080" w:themeColor="background1" w:themeShade="80"/>
        </w:rPr>
      </w:pPr>
      <w:r>
        <w:rPr>
          <w:color w:val="808080" w:themeColor="background1" w:themeShade="80"/>
        </w:rPr>
        <w:t xml:space="preserve">MongoDB Data Replicator can run on a standalone server, in a </w:t>
      </w:r>
      <w:proofErr w:type="spellStart"/>
      <w:r>
        <w:rPr>
          <w:color w:val="808080" w:themeColor="background1" w:themeShade="80"/>
        </w:rPr>
        <w:t>docker</w:t>
      </w:r>
      <w:proofErr w:type="spellEnd"/>
      <w:r>
        <w:rPr>
          <w:color w:val="808080" w:themeColor="background1" w:themeShade="80"/>
        </w:rPr>
        <w:t xml:space="preserve"> </w:t>
      </w:r>
      <w:r w:rsidR="00C0767B">
        <w:rPr>
          <w:color w:val="808080" w:themeColor="background1" w:themeShade="80"/>
        </w:rPr>
        <w:t>container</w:t>
      </w:r>
      <w:r>
        <w:rPr>
          <w:color w:val="808080" w:themeColor="background1" w:themeShade="80"/>
        </w:rPr>
        <w:t xml:space="preserve"> or as a </w:t>
      </w:r>
      <w:r w:rsidR="009D28B1">
        <w:rPr>
          <w:color w:val="808080" w:themeColor="background1" w:themeShade="80"/>
        </w:rPr>
        <w:t>C</w:t>
      </w:r>
      <w:r>
        <w:rPr>
          <w:color w:val="808080" w:themeColor="background1" w:themeShade="80"/>
        </w:rPr>
        <w:t xml:space="preserve">loud </w:t>
      </w:r>
      <w:r w:rsidR="009D28B1">
        <w:rPr>
          <w:color w:val="808080" w:themeColor="background1" w:themeShade="80"/>
        </w:rPr>
        <w:t>F</w:t>
      </w:r>
      <w:r>
        <w:rPr>
          <w:color w:val="808080" w:themeColor="background1" w:themeShade="80"/>
        </w:rPr>
        <w:t xml:space="preserve">oundry application within </w:t>
      </w:r>
      <w:proofErr w:type="spellStart"/>
      <w:r>
        <w:rPr>
          <w:color w:val="808080" w:themeColor="background1" w:themeShade="80"/>
        </w:rPr>
        <w:t>Bluemix</w:t>
      </w:r>
      <w:proofErr w:type="spellEnd"/>
      <w:r>
        <w:rPr>
          <w:color w:val="808080" w:themeColor="background1" w:themeShade="80"/>
        </w:rPr>
        <w:t xml:space="preserve">. </w:t>
      </w:r>
    </w:p>
    <w:p w14:paraId="02E76C06" w14:textId="02DB7638" w:rsidR="00527D64" w:rsidRDefault="00527D64">
      <w:pPr>
        <w:rPr>
          <w:color w:val="808080" w:themeColor="background1" w:themeShade="80"/>
        </w:rPr>
      </w:pPr>
      <w:r>
        <w:rPr>
          <w:color w:val="808080" w:themeColor="background1" w:themeShade="80"/>
        </w:rPr>
        <w:t xml:space="preserve">The source code of MongoDB Data Replicator is available on public </w:t>
      </w:r>
      <w:proofErr w:type="spellStart"/>
      <w:r>
        <w:rPr>
          <w:color w:val="808080" w:themeColor="background1" w:themeShade="80"/>
        </w:rPr>
        <w:t>Gitub</w:t>
      </w:r>
      <w:proofErr w:type="spellEnd"/>
      <w:r>
        <w:rPr>
          <w:color w:val="808080" w:themeColor="background1" w:themeShade="80"/>
        </w:rPr>
        <w:t xml:space="preserve"> at the following </w:t>
      </w:r>
      <w:r w:rsidR="009D28B1" w:rsidRPr="009D28B1">
        <w:rPr>
          <w:color w:val="808080" w:themeColor="background1" w:themeShade="80"/>
        </w:rPr>
        <w:t>https://github.com/adibalsa/MongoDBReplicator</w:t>
      </w:r>
      <w:r>
        <w:rPr>
          <w:color w:val="808080" w:themeColor="background1" w:themeShade="80"/>
        </w:rPr>
        <w:t xml:space="preserve">. Connections to source </w:t>
      </w:r>
      <w:proofErr w:type="spellStart"/>
      <w:r>
        <w:rPr>
          <w:color w:val="808080" w:themeColor="background1" w:themeShade="80"/>
        </w:rPr>
        <w:t>Oplog</w:t>
      </w:r>
      <w:proofErr w:type="spellEnd"/>
      <w:r>
        <w:rPr>
          <w:color w:val="808080" w:themeColor="background1" w:themeShade="80"/>
        </w:rPr>
        <w:t xml:space="preserve"> and target MongoDB can </w:t>
      </w:r>
      <w:r w:rsidR="00C0767B">
        <w:rPr>
          <w:color w:val="808080" w:themeColor="background1" w:themeShade="80"/>
        </w:rPr>
        <w:t>be customized by editing the config.js file in the root directory of the project before running the application.</w:t>
      </w:r>
    </w:p>
    <w:p w14:paraId="2E634A13" w14:textId="77777777" w:rsidR="00C0767B" w:rsidRDefault="00C0767B">
      <w:pPr>
        <w:rPr>
          <w:color w:val="808080" w:themeColor="background1" w:themeShade="80"/>
        </w:rPr>
      </w:pPr>
    </w:p>
    <w:p w14:paraId="321D92DF" w14:textId="3852EFD3" w:rsidR="00C0767B" w:rsidRDefault="00C0767B">
      <w:pPr>
        <w:rPr>
          <w:color w:val="808080" w:themeColor="background1" w:themeShade="80"/>
        </w:rPr>
      </w:pPr>
      <w:r>
        <w:rPr>
          <w:color w:val="808080" w:themeColor="background1" w:themeShade="80"/>
        </w:rPr>
        <w:t xml:space="preserve">Even if not implemented yet, it is also possible to extend MongoDB Data Replicator so that it applies changes to the target DB with a predefined latency. That is useful to keep a “living-snapshot” of the DB which is some time behind the main repository. So in case of corruptions due to application bugs or users’ mistakes, data can be restored before the corruption propagates to the replica. This is offered also by MongoDB itself when using built-in clustering. Until the feature is added to Mongo DB Replicator, it’s possible to add a secondary node to the MongoDB primary node in the second region, so that you have both an updated replica of the main </w:t>
      </w:r>
      <w:r w:rsidR="009D28B1">
        <w:rPr>
          <w:color w:val="808080" w:themeColor="background1" w:themeShade="80"/>
        </w:rPr>
        <w:t>DB</w:t>
      </w:r>
      <w:r>
        <w:rPr>
          <w:color w:val="808080" w:themeColor="background1" w:themeShade="80"/>
        </w:rPr>
        <w:t xml:space="preserve"> and a delayed replica. The former can be used to restore the service with almost zero RPO while the latter is available to remediate problems due to DB corruptions</w:t>
      </w:r>
      <w:r w:rsidR="00C87100">
        <w:rPr>
          <w:color w:val="808080" w:themeColor="background1" w:themeShade="80"/>
        </w:rPr>
        <w:t xml:space="preserve">, look at this </w:t>
      </w:r>
      <w:hyperlink r:id="rId11" w:history="1">
        <w:r w:rsidR="00C87100" w:rsidRPr="00C87100">
          <w:rPr>
            <w:rStyle w:val="Hyperlink"/>
          </w:rPr>
          <w:t>link</w:t>
        </w:r>
      </w:hyperlink>
      <w:r w:rsidR="00C87100">
        <w:rPr>
          <w:color w:val="808080" w:themeColor="background1" w:themeShade="80"/>
        </w:rPr>
        <w:t xml:space="preserve"> for more </w:t>
      </w:r>
      <w:r w:rsidR="0092133D">
        <w:rPr>
          <w:color w:val="808080" w:themeColor="background1" w:themeShade="80"/>
        </w:rPr>
        <w:t>details</w:t>
      </w:r>
      <w:r>
        <w:rPr>
          <w:color w:val="808080" w:themeColor="background1" w:themeShade="80"/>
        </w:rPr>
        <w:t>:</w:t>
      </w:r>
    </w:p>
    <w:p w14:paraId="5CEF7BA3" w14:textId="77777777" w:rsidR="001F42DF" w:rsidRDefault="001F42DF">
      <w:pPr>
        <w:rPr>
          <w:color w:val="808080" w:themeColor="background1" w:themeShade="80"/>
        </w:rPr>
      </w:pPr>
    </w:p>
    <w:p w14:paraId="1A363D62" w14:textId="77777777" w:rsidR="00C0767B" w:rsidRDefault="00C0767B">
      <w:pPr>
        <w:rPr>
          <w:color w:val="808080" w:themeColor="background1" w:themeShade="80"/>
        </w:rPr>
      </w:pPr>
    </w:p>
    <w:p w14:paraId="2B10E1E0" w14:textId="328DC76A" w:rsidR="00C0767B" w:rsidRDefault="001F42DF">
      <w:pPr>
        <w:rPr>
          <w:color w:val="808080" w:themeColor="background1" w:themeShade="80"/>
        </w:rPr>
      </w:pPr>
      <w:r w:rsidRPr="001F42DF">
        <w:rPr>
          <w:noProof/>
          <w:color w:val="808080" w:themeColor="background1" w:themeShade="80"/>
        </w:rPr>
        <w:drawing>
          <wp:inline distT="0" distB="0" distL="0" distR="0" wp14:anchorId="04280328" wp14:editId="1C6800B2">
            <wp:extent cx="5486400" cy="20770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86400" cy="2077085"/>
                    </a:xfrm>
                    <a:prstGeom prst="rect">
                      <a:avLst/>
                    </a:prstGeom>
                  </pic:spPr>
                </pic:pic>
              </a:graphicData>
            </a:graphic>
          </wp:inline>
        </w:drawing>
      </w:r>
    </w:p>
    <w:p w14:paraId="51899073" w14:textId="77777777" w:rsidR="00527D64" w:rsidRDefault="00527D64">
      <w:pPr>
        <w:rPr>
          <w:b/>
          <w:color w:val="808080" w:themeColor="background1" w:themeShade="80"/>
        </w:rPr>
      </w:pPr>
    </w:p>
    <w:p w14:paraId="431C43D6" w14:textId="77777777" w:rsidR="00C0767B" w:rsidRPr="00527D64" w:rsidRDefault="00C0767B">
      <w:pPr>
        <w:rPr>
          <w:b/>
          <w:color w:val="808080" w:themeColor="background1" w:themeShade="80"/>
        </w:rPr>
      </w:pPr>
    </w:p>
    <w:p w14:paraId="378C8048" w14:textId="77777777" w:rsidR="00B02DBF" w:rsidRDefault="00B02DBF">
      <w:pPr>
        <w:rPr>
          <w:b/>
        </w:rPr>
      </w:pPr>
    </w:p>
    <w:p w14:paraId="24A03B95" w14:textId="47B283EF" w:rsidR="007B2A4C" w:rsidRDefault="007B2A4C" w:rsidP="00A858F2">
      <w:pPr>
        <w:pStyle w:val="Heading2"/>
      </w:pPr>
      <w:r w:rsidRPr="007B2A4C">
        <w:t>Deploy your application</w:t>
      </w:r>
      <w:r w:rsidR="003D0BA1">
        <w:t xml:space="preserve"> or </w:t>
      </w:r>
      <w:r w:rsidR="00B02DBF">
        <w:t>solution</w:t>
      </w:r>
    </w:p>
    <w:p w14:paraId="7B9CE967" w14:textId="77777777" w:rsidR="003935E9" w:rsidRDefault="003935E9">
      <w:pPr>
        <w:rPr>
          <w:color w:val="808080" w:themeColor="background1" w:themeShade="80"/>
        </w:rPr>
      </w:pPr>
    </w:p>
    <w:p w14:paraId="5BAA6536" w14:textId="5A209881" w:rsidR="00E147A5" w:rsidRDefault="00E147A5" w:rsidP="00527114">
      <w:pPr>
        <w:rPr>
          <w:color w:val="808080" w:themeColor="background1" w:themeShade="80"/>
        </w:rPr>
      </w:pPr>
      <w:r>
        <w:rPr>
          <w:color w:val="808080" w:themeColor="background1" w:themeShade="80"/>
        </w:rPr>
        <w:t>Follow the step-by-step instructions in this section to set up a replication between two MongoDB deployed in two different IBM Compose regions. The procedure documented below also applies to replicate data from a MongoDB deployed in IBM Compose and another MongoDB deployed on</w:t>
      </w:r>
      <w:r w:rsidR="009D28B1">
        <w:rPr>
          <w:color w:val="808080" w:themeColor="background1" w:themeShade="80"/>
        </w:rPr>
        <w:t>-p</w:t>
      </w:r>
      <w:r>
        <w:rPr>
          <w:color w:val="808080" w:themeColor="background1" w:themeShade="80"/>
        </w:rPr>
        <w:t>remis</w:t>
      </w:r>
      <w:r w:rsidR="009D28B1">
        <w:rPr>
          <w:color w:val="808080" w:themeColor="background1" w:themeShade="80"/>
        </w:rPr>
        <w:t>es</w:t>
      </w:r>
      <w:r>
        <w:rPr>
          <w:color w:val="808080" w:themeColor="background1" w:themeShade="80"/>
        </w:rPr>
        <w:t>.</w:t>
      </w:r>
    </w:p>
    <w:p w14:paraId="088B9F98" w14:textId="77777777" w:rsidR="00F305FC" w:rsidRDefault="00F305FC" w:rsidP="00B02DBF">
      <w:pPr>
        <w:rPr>
          <w:color w:val="808080" w:themeColor="background1" w:themeShade="80"/>
        </w:rPr>
      </w:pPr>
    </w:p>
    <w:p w14:paraId="4CB5FB18" w14:textId="77777777" w:rsidR="00550FB4" w:rsidRDefault="00550FB4" w:rsidP="00B02DBF">
      <w:pPr>
        <w:rPr>
          <w:color w:val="808080" w:themeColor="background1" w:themeShade="80"/>
        </w:rPr>
      </w:pPr>
    </w:p>
    <w:p w14:paraId="19A94E7A" w14:textId="7C642C0E" w:rsidR="00F1475D" w:rsidRDefault="000A04F9" w:rsidP="006C6D89">
      <w:pPr>
        <w:pStyle w:val="ListParagraph"/>
        <w:numPr>
          <w:ilvl w:val="0"/>
          <w:numId w:val="32"/>
        </w:numPr>
        <w:rPr>
          <w:color w:val="808080" w:themeColor="background1" w:themeShade="80"/>
        </w:rPr>
      </w:pPr>
      <w:r>
        <w:t>Log in</w:t>
      </w:r>
      <w:r w:rsidR="00016DE3">
        <w:t xml:space="preserve"> </w:t>
      </w:r>
      <w:r>
        <w:t xml:space="preserve">to </w:t>
      </w:r>
      <w:r w:rsidR="006C6D89">
        <w:t>IBM Compose at the following</w:t>
      </w:r>
      <w:r w:rsidR="009D28B1">
        <w:t xml:space="preserve"> </w:t>
      </w:r>
      <w:r w:rsidR="009D28B1" w:rsidRPr="009D28B1">
        <w:t>https://www.compose.com/</w:t>
      </w:r>
      <w:r w:rsidR="00FF67D4">
        <w:t xml:space="preserve">. You can create a Free </w:t>
      </w:r>
      <w:proofErr w:type="gramStart"/>
      <w:r w:rsidR="00FF67D4">
        <w:t>30 day</w:t>
      </w:r>
      <w:proofErr w:type="gramEnd"/>
      <w:r w:rsidR="00FF67D4">
        <w:t xml:space="preserve"> trial, if you don’t have an account yet</w:t>
      </w:r>
    </w:p>
    <w:p w14:paraId="7AB655AB" w14:textId="77777777" w:rsidR="006C6D89" w:rsidRPr="00F1475D" w:rsidRDefault="006C6D89" w:rsidP="006C6D89">
      <w:pPr>
        <w:pStyle w:val="ListParagraph"/>
        <w:rPr>
          <w:color w:val="808080" w:themeColor="background1" w:themeShade="80"/>
        </w:rPr>
      </w:pPr>
    </w:p>
    <w:p w14:paraId="194770B2" w14:textId="5F46BB28" w:rsidR="00F1475D" w:rsidRDefault="00DD4E23" w:rsidP="00F9732C">
      <w:pPr>
        <w:pStyle w:val="ListParagraph"/>
        <w:numPr>
          <w:ilvl w:val="0"/>
          <w:numId w:val="32"/>
        </w:numPr>
        <w:rPr>
          <w:color w:val="808080" w:themeColor="background1" w:themeShade="80"/>
        </w:rPr>
      </w:pPr>
      <w:r w:rsidRPr="00FB33E1">
        <w:rPr>
          <w:color w:val="808080" w:themeColor="background1" w:themeShade="80"/>
        </w:rPr>
        <w:lastRenderedPageBreak/>
        <w:t xml:space="preserve">Create a </w:t>
      </w:r>
      <w:r w:rsidR="00287A71">
        <w:rPr>
          <w:color w:val="808080" w:themeColor="background1" w:themeShade="80"/>
        </w:rPr>
        <w:t xml:space="preserve">first </w:t>
      </w:r>
      <w:r w:rsidRPr="00FB33E1">
        <w:rPr>
          <w:color w:val="808080" w:themeColor="background1" w:themeShade="80"/>
        </w:rPr>
        <w:t xml:space="preserve">MongoDB deployment, </w:t>
      </w:r>
      <w:r w:rsidR="003442A0" w:rsidRPr="00FB33E1">
        <w:rPr>
          <w:color w:val="808080" w:themeColor="background1" w:themeShade="80"/>
        </w:rPr>
        <w:t xml:space="preserve">select </w:t>
      </w:r>
      <w:r w:rsidR="00287A71">
        <w:rPr>
          <w:color w:val="808080" w:themeColor="background1" w:themeShade="80"/>
        </w:rPr>
        <w:t>“EU London 2”</w:t>
      </w:r>
      <w:r w:rsidR="00FB33E1" w:rsidRPr="00FB33E1">
        <w:rPr>
          <w:color w:val="808080" w:themeColor="background1" w:themeShade="80"/>
        </w:rPr>
        <w:t xml:space="preserve"> in the Location box</w:t>
      </w:r>
      <w:r w:rsidR="00287A71">
        <w:rPr>
          <w:color w:val="808080" w:themeColor="background1" w:themeShade="80"/>
        </w:rPr>
        <w:t xml:space="preserve">, and name it case-mongo-1: </w:t>
      </w:r>
      <w:r w:rsidR="000C7CAE" w:rsidRPr="000C7CAE">
        <w:rPr>
          <w:color w:val="808080" w:themeColor="background1" w:themeShade="80"/>
        </w:rPr>
        <w:drawing>
          <wp:inline distT="0" distB="0" distL="0" distR="0" wp14:anchorId="3786CCFE" wp14:editId="241364EF">
            <wp:extent cx="5486400" cy="34321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86400" cy="3432175"/>
                    </a:xfrm>
                    <a:prstGeom prst="rect">
                      <a:avLst/>
                    </a:prstGeom>
                  </pic:spPr>
                </pic:pic>
              </a:graphicData>
            </a:graphic>
          </wp:inline>
        </w:drawing>
      </w:r>
    </w:p>
    <w:p w14:paraId="5DCE73ED" w14:textId="77777777" w:rsidR="00287A71" w:rsidRPr="00287A71" w:rsidRDefault="00287A71" w:rsidP="00287A71">
      <w:pPr>
        <w:rPr>
          <w:color w:val="808080" w:themeColor="background1" w:themeShade="80"/>
        </w:rPr>
      </w:pPr>
    </w:p>
    <w:p w14:paraId="3BAFAEB7" w14:textId="5C375FE7" w:rsidR="00287A71" w:rsidRDefault="00287A71" w:rsidP="00F9732C">
      <w:pPr>
        <w:pStyle w:val="ListParagraph"/>
        <w:numPr>
          <w:ilvl w:val="0"/>
          <w:numId w:val="32"/>
        </w:numPr>
        <w:rPr>
          <w:color w:val="808080" w:themeColor="background1" w:themeShade="80"/>
        </w:rPr>
      </w:pPr>
      <w:r w:rsidRPr="00FB33E1">
        <w:rPr>
          <w:color w:val="808080" w:themeColor="background1" w:themeShade="80"/>
        </w:rPr>
        <w:t>Create a</w:t>
      </w:r>
      <w:r>
        <w:rPr>
          <w:color w:val="808080" w:themeColor="background1" w:themeShade="80"/>
        </w:rPr>
        <w:t xml:space="preserve"> second </w:t>
      </w:r>
      <w:r w:rsidRPr="00FB33E1">
        <w:rPr>
          <w:color w:val="808080" w:themeColor="background1" w:themeShade="80"/>
        </w:rPr>
        <w:t xml:space="preserve">MongoDB deployment, select </w:t>
      </w:r>
      <w:r>
        <w:rPr>
          <w:color w:val="808080" w:themeColor="background1" w:themeShade="80"/>
        </w:rPr>
        <w:t>“US Dallas 9”</w:t>
      </w:r>
      <w:r w:rsidRPr="00FB33E1">
        <w:rPr>
          <w:color w:val="808080" w:themeColor="background1" w:themeShade="80"/>
        </w:rPr>
        <w:t xml:space="preserve"> in the Location </w:t>
      </w:r>
      <w:r>
        <w:rPr>
          <w:color w:val="808080" w:themeColor="background1" w:themeShade="80"/>
        </w:rPr>
        <w:t>box, and name it case-mongo-2</w:t>
      </w:r>
    </w:p>
    <w:p w14:paraId="5366FC2E" w14:textId="77777777" w:rsidR="00287A71" w:rsidRPr="00287A71" w:rsidRDefault="00287A71" w:rsidP="00287A71">
      <w:pPr>
        <w:rPr>
          <w:color w:val="808080" w:themeColor="background1" w:themeShade="80"/>
        </w:rPr>
      </w:pPr>
    </w:p>
    <w:p w14:paraId="7889EB97" w14:textId="1B0242E3" w:rsidR="00096E73" w:rsidRDefault="00073238" w:rsidP="00F9732C">
      <w:pPr>
        <w:pStyle w:val="ListParagraph"/>
        <w:numPr>
          <w:ilvl w:val="0"/>
          <w:numId w:val="32"/>
        </w:numPr>
        <w:rPr>
          <w:color w:val="808080" w:themeColor="background1" w:themeShade="80"/>
        </w:rPr>
      </w:pPr>
      <w:r>
        <w:rPr>
          <w:color w:val="808080" w:themeColor="background1" w:themeShade="80"/>
        </w:rPr>
        <w:lastRenderedPageBreak/>
        <w:t xml:space="preserve">Open “case-mongo-1” instance from Compose UI and add the </w:t>
      </w:r>
      <w:proofErr w:type="spellStart"/>
      <w:r>
        <w:rPr>
          <w:color w:val="808080" w:themeColor="background1" w:themeShade="80"/>
        </w:rPr>
        <w:t>Opl</w:t>
      </w:r>
      <w:r w:rsidR="003B47E4">
        <w:rPr>
          <w:color w:val="808080" w:themeColor="background1" w:themeShade="80"/>
        </w:rPr>
        <w:t>og</w:t>
      </w:r>
      <w:proofErr w:type="spellEnd"/>
      <w:r w:rsidR="003B47E4">
        <w:rPr>
          <w:color w:val="808080" w:themeColor="background1" w:themeShade="80"/>
        </w:rPr>
        <w:t xml:space="preserve"> </w:t>
      </w:r>
      <w:proofErr w:type="spellStart"/>
      <w:r w:rsidR="003B47E4">
        <w:rPr>
          <w:color w:val="808080" w:themeColor="background1" w:themeShade="80"/>
        </w:rPr>
        <w:t>Acess</w:t>
      </w:r>
      <w:proofErr w:type="spellEnd"/>
      <w:r w:rsidR="003B47E4">
        <w:rPr>
          <w:color w:val="808080" w:themeColor="background1" w:themeShade="80"/>
        </w:rPr>
        <w:t xml:space="preserve"> add-on to it: </w:t>
      </w:r>
      <w:r w:rsidR="00940395" w:rsidRPr="00940395">
        <w:rPr>
          <w:color w:val="808080" w:themeColor="background1" w:themeShade="80"/>
        </w:rPr>
        <w:drawing>
          <wp:inline distT="0" distB="0" distL="0" distR="0" wp14:anchorId="40CCC7AC" wp14:editId="33DD8476">
            <wp:extent cx="5486400" cy="34321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86400" cy="3432175"/>
                    </a:xfrm>
                    <a:prstGeom prst="rect">
                      <a:avLst/>
                    </a:prstGeom>
                  </pic:spPr>
                </pic:pic>
              </a:graphicData>
            </a:graphic>
          </wp:inline>
        </w:drawing>
      </w:r>
    </w:p>
    <w:p w14:paraId="0BDD3AB7" w14:textId="77777777" w:rsidR="00096E73" w:rsidRPr="00096E73" w:rsidRDefault="00096E73" w:rsidP="00096E73">
      <w:pPr>
        <w:rPr>
          <w:color w:val="808080" w:themeColor="background1" w:themeShade="80"/>
        </w:rPr>
      </w:pPr>
    </w:p>
    <w:p w14:paraId="2C7694CE" w14:textId="5E1FFA96" w:rsidR="00287A71" w:rsidRDefault="003B47E4" w:rsidP="00F9732C">
      <w:pPr>
        <w:pStyle w:val="ListParagraph"/>
        <w:numPr>
          <w:ilvl w:val="0"/>
          <w:numId w:val="32"/>
        </w:numPr>
        <w:rPr>
          <w:color w:val="808080" w:themeColor="background1" w:themeShade="80"/>
        </w:rPr>
      </w:pPr>
      <w:r>
        <w:rPr>
          <w:color w:val="808080" w:themeColor="background1" w:themeShade="80"/>
        </w:rPr>
        <w:t xml:space="preserve">Take note of the </w:t>
      </w:r>
      <w:proofErr w:type="spellStart"/>
      <w:r>
        <w:rPr>
          <w:color w:val="808080" w:themeColor="background1" w:themeShade="80"/>
        </w:rPr>
        <w:t>Oplog</w:t>
      </w:r>
      <w:proofErr w:type="spellEnd"/>
      <w:r>
        <w:rPr>
          <w:color w:val="808080" w:themeColor="background1" w:themeShade="80"/>
        </w:rPr>
        <w:t xml:space="preserve"> URL</w:t>
      </w:r>
      <w:r w:rsidR="00073238">
        <w:rPr>
          <w:color w:val="808080" w:themeColor="background1" w:themeShade="80"/>
        </w:rPr>
        <w:t xml:space="preserve"> </w:t>
      </w:r>
      <w:r>
        <w:rPr>
          <w:color w:val="808080" w:themeColor="background1" w:themeShade="80"/>
        </w:rPr>
        <w:t xml:space="preserve">and the related password (you have to click on Show and re-insert your Compose </w:t>
      </w:r>
      <w:proofErr w:type="gramStart"/>
      <w:r>
        <w:rPr>
          <w:color w:val="808080" w:themeColor="background1" w:themeShade="80"/>
        </w:rPr>
        <w:t>credentials,  to</w:t>
      </w:r>
      <w:proofErr w:type="gramEnd"/>
      <w:r>
        <w:rPr>
          <w:color w:val="808080" w:themeColor="background1" w:themeShade="80"/>
        </w:rPr>
        <w:t xml:space="preserve"> see the password, because it’s hidden).</w:t>
      </w:r>
    </w:p>
    <w:p w14:paraId="27D5576F" w14:textId="77777777" w:rsidR="00287A71" w:rsidRPr="00287A71" w:rsidRDefault="00287A71" w:rsidP="00287A71">
      <w:pPr>
        <w:rPr>
          <w:color w:val="808080" w:themeColor="background1" w:themeShade="80"/>
        </w:rPr>
      </w:pPr>
    </w:p>
    <w:p w14:paraId="623034ED" w14:textId="00B62E93" w:rsidR="00287A71" w:rsidRDefault="00B87F37" w:rsidP="00F9732C">
      <w:pPr>
        <w:pStyle w:val="ListParagraph"/>
        <w:numPr>
          <w:ilvl w:val="0"/>
          <w:numId w:val="32"/>
        </w:numPr>
        <w:rPr>
          <w:color w:val="808080" w:themeColor="background1" w:themeShade="80"/>
        </w:rPr>
      </w:pPr>
      <w:r>
        <w:rPr>
          <w:color w:val="808080" w:themeColor="background1" w:themeShade="80"/>
        </w:rPr>
        <w:lastRenderedPageBreak/>
        <w:t xml:space="preserve">Go now on the “Browser” tab and create a new database in case-mongo-1 deployment, call it </w:t>
      </w:r>
      <w:proofErr w:type="spellStart"/>
      <w:r>
        <w:rPr>
          <w:color w:val="808080" w:themeColor="background1" w:themeShade="80"/>
        </w:rPr>
        <w:t>NodeExperiments</w:t>
      </w:r>
      <w:proofErr w:type="spellEnd"/>
      <w:r>
        <w:rPr>
          <w:color w:val="808080" w:themeColor="background1" w:themeShade="80"/>
        </w:rPr>
        <w:t>:</w:t>
      </w:r>
      <w:r w:rsidRPr="00B87F37">
        <w:rPr>
          <w:noProof/>
        </w:rPr>
        <w:t xml:space="preserve"> </w:t>
      </w:r>
      <w:r w:rsidR="00C96B52" w:rsidRPr="00C96B52">
        <w:rPr>
          <w:noProof/>
        </w:rPr>
        <w:drawing>
          <wp:inline distT="0" distB="0" distL="0" distR="0" wp14:anchorId="68255D3F" wp14:editId="7B68DBFB">
            <wp:extent cx="5486400" cy="34321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86400" cy="3432175"/>
                    </a:xfrm>
                    <a:prstGeom prst="rect">
                      <a:avLst/>
                    </a:prstGeom>
                  </pic:spPr>
                </pic:pic>
              </a:graphicData>
            </a:graphic>
          </wp:inline>
        </w:drawing>
      </w:r>
    </w:p>
    <w:p w14:paraId="57C8D7BD" w14:textId="77777777" w:rsidR="00FB33E1" w:rsidRPr="00FB33E1" w:rsidRDefault="00FB33E1" w:rsidP="00FB33E1">
      <w:pPr>
        <w:rPr>
          <w:color w:val="808080" w:themeColor="background1" w:themeShade="80"/>
        </w:rPr>
      </w:pPr>
    </w:p>
    <w:p w14:paraId="04DD628C" w14:textId="23C3119E" w:rsidR="00FB33E1" w:rsidRDefault="00B87F37" w:rsidP="00F9732C">
      <w:pPr>
        <w:pStyle w:val="ListParagraph"/>
        <w:numPr>
          <w:ilvl w:val="0"/>
          <w:numId w:val="32"/>
        </w:numPr>
        <w:rPr>
          <w:color w:val="808080" w:themeColor="background1" w:themeShade="80"/>
        </w:rPr>
      </w:pPr>
      <w:r>
        <w:rPr>
          <w:color w:val="808080" w:themeColor="background1" w:themeShade="80"/>
        </w:rPr>
        <w:t>Create the same database as you did in step 5 for case-mongo-2 deployment</w:t>
      </w:r>
    </w:p>
    <w:p w14:paraId="7466C6AC" w14:textId="77777777" w:rsidR="00FB33E1" w:rsidRPr="00FB33E1" w:rsidRDefault="00FB33E1" w:rsidP="00FB33E1">
      <w:pPr>
        <w:rPr>
          <w:color w:val="808080" w:themeColor="background1" w:themeShade="80"/>
        </w:rPr>
      </w:pPr>
    </w:p>
    <w:p w14:paraId="2221592D" w14:textId="411551C0" w:rsidR="00FB33E1" w:rsidRPr="00FB33E1" w:rsidRDefault="00EF3E3A" w:rsidP="00F9732C">
      <w:pPr>
        <w:pStyle w:val="ListParagraph"/>
        <w:numPr>
          <w:ilvl w:val="0"/>
          <w:numId w:val="32"/>
        </w:numPr>
        <w:rPr>
          <w:color w:val="808080" w:themeColor="background1" w:themeShade="80"/>
        </w:rPr>
      </w:pPr>
      <w:r>
        <w:rPr>
          <w:color w:val="808080" w:themeColor="background1" w:themeShade="80"/>
        </w:rPr>
        <w:t xml:space="preserve">Go </w:t>
      </w:r>
      <w:r w:rsidR="003F13F3">
        <w:rPr>
          <w:color w:val="808080" w:themeColor="background1" w:themeShade="80"/>
        </w:rPr>
        <w:t xml:space="preserve">now on the “Overview” tab of case-mongo-2 deployment and take note of the MongoDB connection string (user name and password, need to belong to </w:t>
      </w:r>
      <w:proofErr w:type="gramStart"/>
      <w:r w:rsidR="003F13F3">
        <w:rPr>
          <w:color w:val="808080" w:themeColor="background1" w:themeShade="80"/>
        </w:rPr>
        <w:lastRenderedPageBreak/>
        <w:t>an</w:t>
      </w:r>
      <w:proofErr w:type="gramEnd"/>
      <w:r w:rsidR="003F13F3">
        <w:rPr>
          <w:color w:val="808080" w:themeColor="background1" w:themeShade="80"/>
        </w:rPr>
        <w:t xml:space="preserve"> user who has read and write access to the DB):</w:t>
      </w:r>
      <w:r w:rsidR="003F13F3" w:rsidRPr="003F13F3">
        <w:rPr>
          <w:noProof/>
        </w:rPr>
        <w:t xml:space="preserve"> </w:t>
      </w:r>
      <w:r w:rsidR="00770C73" w:rsidRPr="00770C73">
        <w:rPr>
          <w:noProof/>
        </w:rPr>
        <w:drawing>
          <wp:inline distT="0" distB="0" distL="0" distR="0" wp14:anchorId="69EE1325" wp14:editId="6EBFFBBB">
            <wp:extent cx="5486400" cy="34321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86400" cy="3432175"/>
                    </a:xfrm>
                    <a:prstGeom prst="rect">
                      <a:avLst/>
                    </a:prstGeom>
                  </pic:spPr>
                </pic:pic>
              </a:graphicData>
            </a:graphic>
          </wp:inline>
        </w:drawing>
      </w:r>
    </w:p>
    <w:p w14:paraId="6C6B755C" w14:textId="70CA7E3B" w:rsidR="00E147A5" w:rsidRDefault="003F13F3" w:rsidP="00E147A5">
      <w:pPr>
        <w:pStyle w:val="ListParagraph"/>
        <w:numPr>
          <w:ilvl w:val="0"/>
          <w:numId w:val="32"/>
        </w:numPr>
        <w:rPr>
          <w:color w:val="808080" w:themeColor="background1" w:themeShade="80"/>
        </w:rPr>
      </w:pPr>
      <w:r>
        <w:rPr>
          <w:color w:val="808080" w:themeColor="background1" w:themeShade="80"/>
        </w:rPr>
        <w:t xml:space="preserve">Download Mongo DB Replicator application from </w:t>
      </w:r>
      <w:proofErr w:type="spellStart"/>
      <w:r>
        <w:rPr>
          <w:color w:val="808080" w:themeColor="background1" w:themeShade="80"/>
        </w:rPr>
        <w:t>Gitub</w:t>
      </w:r>
      <w:proofErr w:type="spellEnd"/>
      <w:r>
        <w:rPr>
          <w:color w:val="808080" w:themeColor="background1" w:themeShade="80"/>
        </w:rPr>
        <w:t xml:space="preserve">: </w:t>
      </w:r>
      <w:hyperlink r:id="rId17" w:history="1">
        <w:r w:rsidRPr="00960675">
          <w:rPr>
            <w:rStyle w:val="Hyperlink"/>
          </w:rPr>
          <w:t>https://github.com/adibalsa/MongoDBReplicator</w:t>
        </w:r>
      </w:hyperlink>
    </w:p>
    <w:p w14:paraId="451965AF" w14:textId="3BCB2598" w:rsidR="003F13F3" w:rsidRDefault="003F13F3" w:rsidP="00E147A5">
      <w:pPr>
        <w:pStyle w:val="ListParagraph"/>
        <w:numPr>
          <w:ilvl w:val="0"/>
          <w:numId w:val="32"/>
        </w:numPr>
        <w:rPr>
          <w:color w:val="808080" w:themeColor="background1" w:themeShade="80"/>
        </w:rPr>
      </w:pPr>
      <w:r>
        <w:rPr>
          <w:color w:val="808080" w:themeColor="background1" w:themeShade="80"/>
        </w:rPr>
        <w:t xml:space="preserve">Edit the config.js file in the root of that application, by inserting the URLs you noted down in steps 4 and 7.  Config.js contains already the template </w:t>
      </w:r>
      <w:proofErr w:type="gramStart"/>
      <w:r>
        <w:rPr>
          <w:color w:val="808080" w:themeColor="background1" w:themeShade="80"/>
        </w:rPr>
        <w:t>URL  strings</w:t>
      </w:r>
      <w:proofErr w:type="gramEnd"/>
      <w:r>
        <w:rPr>
          <w:color w:val="808080" w:themeColor="background1" w:themeShade="80"/>
        </w:rPr>
        <w:t>, you have to replace the place holders ( “&lt;…&gt;” ) with actual values in the  template</w:t>
      </w:r>
    </w:p>
    <w:p w14:paraId="5BC0F18E" w14:textId="77777777" w:rsidR="00A15058" w:rsidRDefault="003F13F3" w:rsidP="00E147A5">
      <w:pPr>
        <w:pStyle w:val="ListParagraph"/>
        <w:numPr>
          <w:ilvl w:val="0"/>
          <w:numId w:val="32"/>
        </w:numPr>
        <w:rPr>
          <w:color w:val="808080" w:themeColor="background1" w:themeShade="80"/>
        </w:rPr>
      </w:pPr>
      <w:r>
        <w:rPr>
          <w:color w:val="808080" w:themeColor="background1" w:themeShade="80"/>
        </w:rPr>
        <w:t xml:space="preserve">Then you can run Mongo DB Replicator locally </w:t>
      </w:r>
      <w:r w:rsidR="00C45206">
        <w:rPr>
          <w:color w:val="808080" w:themeColor="background1" w:themeShade="80"/>
        </w:rPr>
        <w:t xml:space="preserve">following the instructions in the README.md file in the project root, or you can deploy it on </w:t>
      </w:r>
      <w:proofErr w:type="spellStart"/>
      <w:r w:rsidR="00C45206">
        <w:rPr>
          <w:color w:val="808080" w:themeColor="background1" w:themeShade="80"/>
        </w:rPr>
        <w:t>Bluemix</w:t>
      </w:r>
      <w:proofErr w:type="spellEnd"/>
      <w:r w:rsidR="00C45206">
        <w:rPr>
          <w:color w:val="808080" w:themeColor="background1" w:themeShade="80"/>
        </w:rPr>
        <w:t xml:space="preserve"> as cloud foundry application </w:t>
      </w:r>
      <w:r w:rsidR="00A15058">
        <w:rPr>
          <w:color w:val="808080" w:themeColor="background1" w:themeShade="80"/>
        </w:rPr>
        <w:t xml:space="preserve">running </w:t>
      </w:r>
      <w:r w:rsidR="00C45206">
        <w:rPr>
          <w:color w:val="808080" w:themeColor="background1" w:themeShade="80"/>
        </w:rPr>
        <w:t>“</w:t>
      </w:r>
      <w:proofErr w:type="spellStart"/>
      <w:r w:rsidR="00C45206">
        <w:rPr>
          <w:color w:val="808080" w:themeColor="background1" w:themeShade="80"/>
        </w:rPr>
        <w:t>cf</w:t>
      </w:r>
      <w:proofErr w:type="spellEnd"/>
      <w:r w:rsidR="00C45206">
        <w:rPr>
          <w:color w:val="808080" w:themeColor="background1" w:themeShade="80"/>
        </w:rPr>
        <w:t xml:space="preserve"> </w:t>
      </w:r>
      <w:r w:rsidR="00A15058">
        <w:rPr>
          <w:color w:val="808080" w:themeColor="background1" w:themeShade="80"/>
        </w:rPr>
        <w:t>push”.</w:t>
      </w:r>
    </w:p>
    <w:p w14:paraId="2DA45E12" w14:textId="5D6A2E69" w:rsidR="007E2257" w:rsidRPr="007E2257" w:rsidRDefault="00A15058" w:rsidP="00E147A5">
      <w:pPr>
        <w:pStyle w:val="ListParagraph"/>
        <w:numPr>
          <w:ilvl w:val="0"/>
          <w:numId w:val="32"/>
        </w:numPr>
        <w:rPr>
          <w:color w:val="808080" w:themeColor="background1" w:themeShade="80"/>
        </w:rPr>
      </w:pPr>
      <w:r>
        <w:rPr>
          <w:color w:val="808080" w:themeColor="background1" w:themeShade="80"/>
        </w:rPr>
        <w:lastRenderedPageBreak/>
        <w:t>If the application started properly you should see a screen like the following, reporting the URLs you provided in the config.js (all passwords are hidden):</w:t>
      </w:r>
      <w:r w:rsidR="00F84EF1" w:rsidRPr="00F84EF1">
        <w:rPr>
          <w:noProof/>
        </w:rPr>
        <w:t xml:space="preserve"> </w:t>
      </w:r>
      <w:r w:rsidR="001863D5" w:rsidRPr="001863D5">
        <w:rPr>
          <w:noProof/>
        </w:rPr>
        <w:drawing>
          <wp:inline distT="0" distB="0" distL="0" distR="0" wp14:anchorId="4D8368FB" wp14:editId="5EBD4F4F">
            <wp:extent cx="5486400" cy="34321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86400" cy="3432175"/>
                    </a:xfrm>
                    <a:prstGeom prst="rect">
                      <a:avLst/>
                    </a:prstGeom>
                  </pic:spPr>
                </pic:pic>
              </a:graphicData>
            </a:graphic>
          </wp:inline>
        </w:drawing>
      </w:r>
      <w:bookmarkStart w:id="0" w:name="_GoBack"/>
      <w:bookmarkEnd w:id="0"/>
    </w:p>
    <w:p w14:paraId="21B51AA0" w14:textId="51111BE0" w:rsidR="003F13F3" w:rsidRDefault="007E2257" w:rsidP="00E147A5">
      <w:pPr>
        <w:pStyle w:val="ListParagraph"/>
        <w:numPr>
          <w:ilvl w:val="0"/>
          <w:numId w:val="32"/>
        </w:numPr>
        <w:rPr>
          <w:color w:val="808080" w:themeColor="background1" w:themeShade="80"/>
        </w:rPr>
      </w:pPr>
      <w:r>
        <w:rPr>
          <w:noProof/>
        </w:rPr>
        <w:t>Create a new collection in the databased named NodeExperiments belonging to case-mongo-1</w:t>
      </w:r>
      <w:r w:rsidR="00A15058">
        <w:rPr>
          <w:color w:val="808080" w:themeColor="background1" w:themeShade="80"/>
        </w:rPr>
        <w:t xml:space="preserve"> </w:t>
      </w:r>
      <w:r>
        <w:rPr>
          <w:color w:val="808080" w:themeColor="background1" w:themeShade="80"/>
        </w:rPr>
        <w:t>deployment and insert some documents in it.</w:t>
      </w:r>
    </w:p>
    <w:p w14:paraId="7FBD314A" w14:textId="4BA13C9C" w:rsidR="007E2257" w:rsidRDefault="007E2257" w:rsidP="00E147A5">
      <w:pPr>
        <w:pStyle w:val="ListParagraph"/>
        <w:numPr>
          <w:ilvl w:val="0"/>
          <w:numId w:val="32"/>
        </w:numPr>
        <w:rPr>
          <w:color w:val="808080" w:themeColor="background1" w:themeShade="80"/>
        </w:rPr>
      </w:pPr>
      <w:r>
        <w:rPr>
          <w:noProof/>
        </w:rPr>
        <w:t>Verify that documents are correctly replicated in the matching database and collection is case-mongo-2 deployment.</w:t>
      </w:r>
    </w:p>
    <w:p w14:paraId="6E558FEB" w14:textId="77777777" w:rsidR="003F13F3" w:rsidRPr="003F13F3" w:rsidRDefault="003F13F3" w:rsidP="003F13F3">
      <w:pPr>
        <w:rPr>
          <w:color w:val="808080" w:themeColor="background1" w:themeShade="80"/>
        </w:rPr>
      </w:pPr>
    </w:p>
    <w:p w14:paraId="3C7EED89" w14:textId="77777777" w:rsidR="00E147A5" w:rsidRPr="00E147A5" w:rsidRDefault="00E147A5" w:rsidP="00E147A5">
      <w:pPr>
        <w:rPr>
          <w:color w:val="808080" w:themeColor="background1" w:themeShade="80"/>
        </w:rPr>
      </w:pPr>
    </w:p>
    <w:p w14:paraId="0EBDE500" w14:textId="77777777" w:rsidR="00646AD9" w:rsidRPr="00646AD9" w:rsidRDefault="00646AD9" w:rsidP="00646AD9">
      <w:pPr>
        <w:ind w:left="360"/>
        <w:rPr>
          <w:b/>
        </w:rPr>
      </w:pPr>
    </w:p>
    <w:p w14:paraId="28F8685C" w14:textId="2BC7C85F" w:rsidR="007B2A4C" w:rsidRDefault="007B2A4C" w:rsidP="00EC1957">
      <w:pPr>
        <w:pStyle w:val="Heading2"/>
      </w:pPr>
      <w:r w:rsidRPr="007B2A4C">
        <w:t>Manage your application</w:t>
      </w:r>
      <w:r w:rsidR="00054975">
        <w:t xml:space="preserve"> and </w:t>
      </w:r>
      <w:r w:rsidR="00B02DBF">
        <w:t>solution</w:t>
      </w:r>
    </w:p>
    <w:p w14:paraId="0422C677" w14:textId="77777777" w:rsidR="00BE3EF7" w:rsidRDefault="00BE3EF7">
      <w:pPr>
        <w:rPr>
          <w:color w:val="808080" w:themeColor="background1" w:themeShade="80"/>
        </w:rPr>
      </w:pPr>
    </w:p>
    <w:p w14:paraId="5CC85202" w14:textId="29FB0628" w:rsidR="00BE3EF7" w:rsidRDefault="00317E4C" w:rsidP="00BE3EF7">
      <w:pPr>
        <w:rPr>
          <w:rFonts w:asciiTheme="minorHAnsi" w:hAnsiTheme="minorHAnsi"/>
        </w:rPr>
      </w:pPr>
      <w:r>
        <w:rPr>
          <w:rFonts w:asciiTheme="minorHAnsi" w:hAnsiTheme="minorHAnsi"/>
        </w:rPr>
        <w:t xml:space="preserve">It’s extremely important to monitor the availability </w:t>
      </w:r>
      <w:r w:rsidR="009D28B1">
        <w:rPr>
          <w:rFonts w:asciiTheme="minorHAnsi" w:hAnsiTheme="minorHAnsi"/>
        </w:rPr>
        <w:t>o</w:t>
      </w:r>
      <w:r>
        <w:rPr>
          <w:rFonts w:asciiTheme="minorHAnsi" w:hAnsiTheme="minorHAnsi"/>
        </w:rPr>
        <w:t>f the Mongo</w:t>
      </w:r>
      <w:r w:rsidR="006F6269">
        <w:rPr>
          <w:rFonts w:asciiTheme="minorHAnsi" w:hAnsiTheme="minorHAnsi"/>
        </w:rPr>
        <w:t xml:space="preserve"> </w:t>
      </w:r>
      <w:r>
        <w:rPr>
          <w:rFonts w:asciiTheme="minorHAnsi" w:hAnsiTheme="minorHAnsi"/>
        </w:rPr>
        <w:t>DB</w:t>
      </w:r>
      <w:r w:rsidR="006F6269">
        <w:rPr>
          <w:rFonts w:asciiTheme="minorHAnsi" w:hAnsiTheme="minorHAnsi"/>
        </w:rPr>
        <w:t xml:space="preserve"> </w:t>
      </w:r>
      <w:r>
        <w:rPr>
          <w:rFonts w:asciiTheme="minorHAnsi" w:hAnsiTheme="minorHAnsi"/>
        </w:rPr>
        <w:t xml:space="preserve">Replicator Node.js application. In fact, if it is down, events are queued in the </w:t>
      </w:r>
      <w:proofErr w:type="spellStart"/>
      <w:r>
        <w:rPr>
          <w:rFonts w:asciiTheme="minorHAnsi" w:hAnsiTheme="minorHAnsi"/>
        </w:rPr>
        <w:t>Oplog</w:t>
      </w:r>
      <w:proofErr w:type="spellEnd"/>
      <w:r>
        <w:rPr>
          <w:rFonts w:asciiTheme="minorHAnsi" w:hAnsiTheme="minorHAnsi"/>
        </w:rPr>
        <w:t xml:space="preserve"> of the source DB and there is the risk of </w:t>
      </w:r>
      <w:r w:rsidR="00807408">
        <w:rPr>
          <w:rFonts w:asciiTheme="minorHAnsi" w:hAnsiTheme="minorHAnsi"/>
        </w:rPr>
        <w:t>losing</w:t>
      </w:r>
      <w:r>
        <w:rPr>
          <w:rFonts w:asciiTheme="minorHAnsi" w:hAnsiTheme="minorHAnsi"/>
        </w:rPr>
        <w:t xml:space="preserve"> some of them in case of prolonged outages (</w:t>
      </w:r>
      <w:proofErr w:type="spellStart"/>
      <w:r>
        <w:rPr>
          <w:rFonts w:asciiTheme="minorHAnsi" w:hAnsiTheme="minorHAnsi"/>
        </w:rPr>
        <w:t>Oplog</w:t>
      </w:r>
      <w:proofErr w:type="spellEnd"/>
      <w:r>
        <w:rPr>
          <w:rFonts w:asciiTheme="minorHAnsi" w:hAnsiTheme="minorHAnsi"/>
        </w:rPr>
        <w:t xml:space="preserve"> has a circular queue). </w:t>
      </w:r>
    </w:p>
    <w:p w14:paraId="5BF4B7CA" w14:textId="77777777" w:rsidR="00807408" w:rsidRDefault="00807408" w:rsidP="00BE3EF7">
      <w:pPr>
        <w:rPr>
          <w:rFonts w:asciiTheme="minorHAnsi" w:hAnsiTheme="minorHAnsi"/>
        </w:rPr>
      </w:pPr>
    </w:p>
    <w:p w14:paraId="470B74B7" w14:textId="76A423C7" w:rsidR="00807408" w:rsidRDefault="00807408" w:rsidP="00BE3EF7">
      <w:pPr>
        <w:rPr>
          <w:rFonts w:asciiTheme="minorHAnsi" w:hAnsiTheme="minorHAnsi"/>
        </w:rPr>
      </w:pPr>
      <w:r>
        <w:rPr>
          <w:rFonts w:asciiTheme="minorHAnsi" w:hAnsiTheme="minorHAnsi"/>
        </w:rPr>
        <w:t>The recommendation is to run the Mongo</w:t>
      </w:r>
      <w:r w:rsidR="006F6269">
        <w:rPr>
          <w:rFonts w:asciiTheme="minorHAnsi" w:hAnsiTheme="minorHAnsi"/>
        </w:rPr>
        <w:t xml:space="preserve"> </w:t>
      </w:r>
      <w:r>
        <w:rPr>
          <w:rFonts w:asciiTheme="minorHAnsi" w:hAnsiTheme="minorHAnsi"/>
        </w:rPr>
        <w:t>DB</w:t>
      </w:r>
      <w:r w:rsidR="006F6269">
        <w:rPr>
          <w:rFonts w:asciiTheme="minorHAnsi" w:hAnsiTheme="minorHAnsi"/>
        </w:rPr>
        <w:t xml:space="preserve"> </w:t>
      </w:r>
      <w:r>
        <w:rPr>
          <w:rFonts w:asciiTheme="minorHAnsi" w:hAnsiTheme="minorHAnsi"/>
        </w:rPr>
        <w:t xml:space="preserve">Replicator as a cloud foundry application on </w:t>
      </w:r>
      <w:proofErr w:type="spellStart"/>
      <w:r>
        <w:rPr>
          <w:rFonts w:asciiTheme="minorHAnsi" w:hAnsiTheme="minorHAnsi"/>
        </w:rPr>
        <w:t>Bluemix</w:t>
      </w:r>
      <w:proofErr w:type="spellEnd"/>
      <w:r>
        <w:rPr>
          <w:rFonts w:asciiTheme="minorHAnsi" w:hAnsiTheme="minorHAnsi"/>
        </w:rPr>
        <w:t xml:space="preserve"> and monitor it using the monitoring tools available in the platform.</w:t>
      </w:r>
    </w:p>
    <w:p w14:paraId="3D336CC7" w14:textId="77777777" w:rsidR="00807408" w:rsidRDefault="00807408" w:rsidP="00BE3EF7">
      <w:pPr>
        <w:rPr>
          <w:rFonts w:asciiTheme="minorHAnsi" w:hAnsiTheme="minorHAnsi"/>
        </w:rPr>
      </w:pPr>
    </w:p>
    <w:p w14:paraId="0BFF0699" w14:textId="0A23201D" w:rsidR="00EB20DF" w:rsidRPr="00EB20DF" w:rsidRDefault="00807408">
      <w:pPr>
        <w:rPr>
          <w:color w:val="808080" w:themeColor="background1" w:themeShade="80"/>
        </w:rPr>
      </w:pPr>
      <w:r>
        <w:rPr>
          <w:rFonts w:asciiTheme="minorHAnsi" w:hAnsiTheme="minorHAnsi"/>
        </w:rPr>
        <w:t xml:space="preserve">In case of </w:t>
      </w:r>
      <w:r w:rsidR="00370FC4">
        <w:rPr>
          <w:rFonts w:asciiTheme="minorHAnsi" w:hAnsiTheme="minorHAnsi"/>
        </w:rPr>
        <w:t xml:space="preserve">prolonged </w:t>
      </w:r>
      <w:r>
        <w:rPr>
          <w:rFonts w:asciiTheme="minorHAnsi" w:hAnsiTheme="minorHAnsi"/>
        </w:rPr>
        <w:t xml:space="preserve">unavailability of one of the two regions, </w:t>
      </w:r>
      <w:r w:rsidR="00370FC4">
        <w:rPr>
          <w:rFonts w:asciiTheme="minorHAnsi" w:hAnsiTheme="minorHAnsi"/>
        </w:rPr>
        <w:t xml:space="preserve">the time required to bring the two databases in sync could be too long, by applying changes queued in the </w:t>
      </w:r>
      <w:proofErr w:type="spellStart"/>
      <w:r w:rsidR="00370FC4">
        <w:rPr>
          <w:rFonts w:asciiTheme="minorHAnsi" w:hAnsiTheme="minorHAnsi"/>
        </w:rPr>
        <w:t>Oplong</w:t>
      </w:r>
      <w:proofErr w:type="spellEnd"/>
      <w:r w:rsidR="00370FC4">
        <w:rPr>
          <w:rFonts w:asciiTheme="minorHAnsi" w:hAnsiTheme="minorHAnsi"/>
        </w:rPr>
        <w:t xml:space="preserve"> one by one. In such cases it takes much less </w:t>
      </w:r>
      <w:r>
        <w:rPr>
          <w:rFonts w:asciiTheme="minorHAnsi" w:hAnsiTheme="minorHAnsi"/>
        </w:rPr>
        <w:t xml:space="preserve">to </w:t>
      </w:r>
      <w:r w:rsidR="00370FC4">
        <w:rPr>
          <w:rFonts w:asciiTheme="minorHAnsi" w:hAnsiTheme="minorHAnsi"/>
        </w:rPr>
        <w:t xml:space="preserve">restore data to the resumed </w:t>
      </w:r>
      <w:proofErr w:type="gramStart"/>
      <w:r w:rsidR="00370FC4">
        <w:rPr>
          <w:rFonts w:asciiTheme="minorHAnsi" w:hAnsiTheme="minorHAnsi"/>
        </w:rPr>
        <w:t>DB  by</w:t>
      </w:r>
      <w:proofErr w:type="gramEnd"/>
      <w:r w:rsidR="00370FC4">
        <w:rPr>
          <w:rFonts w:asciiTheme="minorHAnsi" w:hAnsiTheme="minorHAnsi"/>
        </w:rPr>
        <w:t xml:space="preserve"> restoring a backup taken on the primary, </w:t>
      </w:r>
      <w:r w:rsidR="00370FC4">
        <w:rPr>
          <w:color w:val="808080" w:themeColor="background1" w:themeShade="80"/>
        </w:rPr>
        <w:t>and then reactivate the replication only for new changes happened after the database snapshot taken with the backup.</w:t>
      </w:r>
    </w:p>
    <w:p w14:paraId="51ACD653" w14:textId="77777777" w:rsidR="00EB20DF" w:rsidRDefault="00EB20DF">
      <w:pPr>
        <w:rPr>
          <w:b/>
        </w:rPr>
      </w:pPr>
    </w:p>
    <w:p w14:paraId="402346EF" w14:textId="77777777" w:rsidR="00BE3EF7" w:rsidRDefault="00BE3EF7">
      <w:pPr>
        <w:rPr>
          <w:b/>
        </w:rPr>
      </w:pPr>
    </w:p>
    <w:p w14:paraId="24651DE9" w14:textId="77777777" w:rsidR="00BE3EF7" w:rsidRDefault="00BE3EF7">
      <w:pPr>
        <w:rPr>
          <w:b/>
        </w:rPr>
      </w:pPr>
    </w:p>
    <w:p w14:paraId="6EA71793" w14:textId="77777777" w:rsidR="007B2A4C" w:rsidRDefault="007B2A4C" w:rsidP="00EC1957">
      <w:pPr>
        <w:pStyle w:val="Heading2"/>
      </w:pPr>
      <w:r w:rsidRPr="007B2A4C">
        <w:t>Resources</w:t>
      </w:r>
    </w:p>
    <w:p w14:paraId="27A01264" w14:textId="77777777" w:rsidR="00AC149D" w:rsidRDefault="00AC149D">
      <w:pPr>
        <w:rPr>
          <w:color w:val="808080" w:themeColor="background1" w:themeShade="80"/>
        </w:rPr>
      </w:pPr>
    </w:p>
    <w:p w14:paraId="78C957CA" w14:textId="2A4ED35F" w:rsidR="00A14B7F" w:rsidRDefault="00D747F1">
      <w:pPr>
        <w:rPr>
          <w:color w:val="808080" w:themeColor="background1" w:themeShade="80"/>
        </w:rPr>
      </w:pPr>
      <w:hyperlink r:id="rId19" w:history="1">
        <w:r w:rsidR="00B273A3" w:rsidRPr="00960675">
          <w:rPr>
            <w:rStyle w:val="Hyperlink"/>
          </w:rPr>
          <w:t>https://docs.mongodb.com/manual/replication/</w:t>
        </w:r>
      </w:hyperlink>
    </w:p>
    <w:p w14:paraId="3E8F8693" w14:textId="15170435" w:rsidR="00B273A3" w:rsidRDefault="00D747F1">
      <w:pPr>
        <w:rPr>
          <w:color w:val="808080" w:themeColor="background1" w:themeShade="80"/>
        </w:rPr>
      </w:pPr>
      <w:hyperlink r:id="rId20" w:history="1">
        <w:r w:rsidR="00336205" w:rsidRPr="00960675">
          <w:rPr>
            <w:rStyle w:val="Hyperlink"/>
          </w:rPr>
          <w:t>https://www.compose.com/articles/the-mongodb-oplog-and-node-js/</w:t>
        </w:r>
      </w:hyperlink>
    </w:p>
    <w:p w14:paraId="7F737686" w14:textId="57C17ED0" w:rsidR="00336205" w:rsidRDefault="00D747F1">
      <w:pPr>
        <w:rPr>
          <w:color w:val="808080" w:themeColor="background1" w:themeShade="80"/>
        </w:rPr>
      </w:pPr>
      <w:hyperlink r:id="rId21" w:history="1">
        <w:r w:rsidR="008F4E90" w:rsidRPr="00960675">
          <w:rPr>
            <w:rStyle w:val="Hyperlink"/>
          </w:rPr>
          <w:t>https://meteorhacks.com/mongodb-oplog-and-meteor/</w:t>
        </w:r>
      </w:hyperlink>
    </w:p>
    <w:p w14:paraId="4F00FDA5" w14:textId="77777777" w:rsidR="008F4E90" w:rsidRDefault="008F4E90">
      <w:pPr>
        <w:rPr>
          <w:color w:val="808080" w:themeColor="background1" w:themeShade="80"/>
        </w:rPr>
      </w:pPr>
    </w:p>
    <w:p w14:paraId="5F39E566" w14:textId="77777777" w:rsidR="00A14B7F" w:rsidRPr="003922BF" w:rsidRDefault="00A14B7F">
      <w:pPr>
        <w:rPr>
          <w:color w:val="808080" w:themeColor="background1" w:themeShade="80"/>
        </w:rPr>
      </w:pPr>
    </w:p>
    <w:sectPr w:rsidR="00A14B7F" w:rsidRPr="003922BF" w:rsidSect="000F6438">
      <w:footerReference w:type="default" r:id="rId22"/>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59CF50" w14:textId="77777777" w:rsidR="00D747F1" w:rsidRDefault="00D747F1" w:rsidP="00D52AC2">
      <w:r>
        <w:separator/>
      </w:r>
    </w:p>
  </w:endnote>
  <w:endnote w:type="continuationSeparator" w:id="0">
    <w:p w14:paraId="6C536E02" w14:textId="77777777" w:rsidR="00D747F1" w:rsidRDefault="00D747F1" w:rsidP="00D52A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7954346"/>
      <w:docPartObj>
        <w:docPartGallery w:val="Page Numbers (Bottom of Page)"/>
        <w:docPartUnique/>
      </w:docPartObj>
    </w:sdtPr>
    <w:sdtEndPr>
      <w:rPr>
        <w:noProof/>
      </w:rPr>
    </w:sdtEndPr>
    <w:sdtContent>
      <w:p w14:paraId="06A3B566" w14:textId="3ABE11FE" w:rsidR="00A76794" w:rsidRDefault="00A76794">
        <w:pPr>
          <w:pStyle w:val="Footer"/>
          <w:jc w:val="right"/>
        </w:pPr>
        <w:r>
          <w:fldChar w:fldCharType="begin"/>
        </w:r>
        <w:r>
          <w:instrText xml:space="preserve"> PAGE   \* MERGEFORMAT </w:instrText>
        </w:r>
        <w:r>
          <w:fldChar w:fldCharType="separate"/>
        </w:r>
        <w:r w:rsidR="001863D5">
          <w:rPr>
            <w:noProof/>
          </w:rPr>
          <w:t>11</w:t>
        </w:r>
        <w:r>
          <w:rPr>
            <w:noProof/>
          </w:rPr>
          <w:fldChar w:fldCharType="end"/>
        </w:r>
      </w:p>
    </w:sdtContent>
  </w:sdt>
  <w:p w14:paraId="15C0716D" w14:textId="77777777" w:rsidR="00A76794" w:rsidRDefault="00A76794">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931D7B" w14:textId="77777777" w:rsidR="00D747F1" w:rsidRDefault="00D747F1" w:rsidP="00D52AC2">
      <w:r>
        <w:separator/>
      </w:r>
    </w:p>
  </w:footnote>
  <w:footnote w:type="continuationSeparator" w:id="0">
    <w:p w14:paraId="3238F476" w14:textId="77777777" w:rsidR="00D747F1" w:rsidRDefault="00D747F1" w:rsidP="00D52AC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64C2CF9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8D46D79"/>
    <w:multiLevelType w:val="hybridMultilevel"/>
    <w:tmpl w:val="F1807B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6777B1"/>
    <w:multiLevelType w:val="hybridMultilevel"/>
    <w:tmpl w:val="412A68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ABA4131"/>
    <w:multiLevelType w:val="hybridMultilevel"/>
    <w:tmpl w:val="DA1C1A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6247D1"/>
    <w:multiLevelType w:val="hybridMultilevel"/>
    <w:tmpl w:val="AB7662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062043A"/>
    <w:multiLevelType w:val="hybridMultilevel"/>
    <w:tmpl w:val="A3E065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24521946"/>
    <w:multiLevelType w:val="hybridMultilevel"/>
    <w:tmpl w:val="3DAC54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6914F77"/>
    <w:multiLevelType w:val="hybridMultilevel"/>
    <w:tmpl w:val="7EC81B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7117ECC"/>
    <w:multiLevelType w:val="hybridMultilevel"/>
    <w:tmpl w:val="7B1C40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A8F7B21"/>
    <w:multiLevelType w:val="hybridMultilevel"/>
    <w:tmpl w:val="C51A28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AFB0909"/>
    <w:multiLevelType w:val="hybridMultilevel"/>
    <w:tmpl w:val="DA1C1A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C0B6309"/>
    <w:multiLevelType w:val="hybridMultilevel"/>
    <w:tmpl w:val="CA2CA88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DA854E0"/>
    <w:multiLevelType w:val="hybridMultilevel"/>
    <w:tmpl w:val="99306E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B69F5"/>
    <w:multiLevelType w:val="hybridMultilevel"/>
    <w:tmpl w:val="77240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4960975"/>
    <w:multiLevelType w:val="hybridMultilevel"/>
    <w:tmpl w:val="B44690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4E1BD3"/>
    <w:multiLevelType w:val="hybridMultilevel"/>
    <w:tmpl w:val="2A5A20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656DEA"/>
    <w:multiLevelType w:val="hybridMultilevel"/>
    <w:tmpl w:val="E0F812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36E7036F"/>
    <w:multiLevelType w:val="hybridMultilevel"/>
    <w:tmpl w:val="E77C08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A545CE3"/>
    <w:multiLevelType w:val="hybridMultilevel"/>
    <w:tmpl w:val="911076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C5601C9"/>
    <w:multiLevelType w:val="hybridMultilevel"/>
    <w:tmpl w:val="4FF005BC"/>
    <w:lvl w:ilvl="0" w:tplc="4F60AC14">
      <w:start w:val="1"/>
      <w:numFmt w:val="decimal"/>
      <w:lvlText w:val="%1."/>
      <w:lvlJc w:val="left"/>
      <w:pPr>
        <w:ind w:left="720" w:hanging="360"/>
      </w:pPr>
    </w:lvl>
    <w:lvl w:ilvl="1" w:tplc="1414B3F4">
      <w:start w:val="1"/>
      <w:numFmt w:val="lowerLetter"/>
      <w:lvlText w:val="%2."/>
      <w:lvlJc w:val="left"/>
      <w:pPr>
        <w:ind w:left="1440" w:hanging="360"/>
      </w:pPr>
    </w:lvl>
    <w:lvl w:ilvl="2" w:tplc="34DAF96A">
      <w:start w:val="1"/>
      <w:numFmt w:val="lowerRoman"/>
      <w:lvlText w:val="%3."/>
      <w:lvlJc w:val="right"/>
      <w:pPr>
        <w:ind w:left="2160" w:hanging="180"/>
      </w:pPr>
    </w:lvl>
    <w:lvl w:ilvl="3" w:tplc="0102F516">
      <w:start w:val="1"/>
      <w:numFmt w:val="decimal"/>
      <w:lvlText w:val="%4."/>
      <w:lvlJc w:val="left"/>
      <w:pPr>
        <w:ind w:left="2880" w:hanging="360"/>
      </w:pPr>
    </w:lvl>
    <w:lvl w:ilvl="4" w:tplc="CC9641AE">
      <w:start w:val="1"/>
      <w:numFmt w:val="lowerLetter"/>
      <w:lvlText w:val="%5."/>
      <w:lvlJc w:val="left"/>
      <w:pPr>
        <w:ind w:left="3600" w:hanging="360"/>
      </w:pPr>
    </w:lvl>
    <w:lvl w:ilvl="5" w:tplc="43381A30">
      <w:start w:val="1"/>
      <w:numFmt w:val="lowerRoman"/>
      <w:lvlText w:val="%6."/>
      <w:lvlJc w:val="right"/>
      <w:pPr>
        <w:ind w:left="4320" w:hanging="180"/>
      </w:pPr>
    </w:lvl>
    <w:lvl w:ilvl="6" w:tplc="EF66B64E">
      <w:start w:val="1"/>
      <w:numFmt w:val="decimal"/>
      <w:lvlText w:val="%7."/>
      <w:lvlJc w:val="left"/>
      <w:pPr>
        <w:ind w:left="5040" w:hanging="360"/>
      </w:pPr>
    </w:lvl>
    <w:lvl w:ilvl="7" w:tplc="497C787E">
      <w:start w:val="1"/>
      <w:numFmt w:val="lowerLetter"/>
      <w:lvlText w:val="%8."/>
      <w:lvlJc w:val="left"/>
      <w:pPr>
        <w:ind w:left="5760" w:hanging="360"/>
      </w:pPr>
    </w:lvl>
    <w:lvl w:ilvl="8" w:tplc="F1BE996E">
      <w:start w:val="1"/>
      <w:numFmt w:val="lowerRoman"/>
      <w:lvlText w:val="%9."/>
      <w:lvlJc w:val="right"/>
      <w:pPr>
        <w:ind w:left="6480" w:hanging="180"/>
      </w:pPr>
    </w:lvl>
  </w:abstractNum>
  <w:abstractNum w:abstractNumId="20">
    <w:nsid w:val="3FCD4F8A"/>
    <w:multiLevelType w:val="hybridMultilevel"/>
    <w:tmpl w:val="43F44EB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454640D7"/>
    <w:multiLevelType w:val="hybridMultilevel"/>
    <w:tmpl w:val="5940703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45F34B27"/>
    <w:multiLevelType w:val="hybridMultilevel"/>
    <w:tmpl w:val="D6DAEE42"/>
    <w:lvl w:ilvl="0" w:tplc="FA543534">
      <w:start w:val="1"/>
      <w:numFmt w:val="decimal"/>
      <w:lvlText w:val="%1."/>
      <w:lvlJc w:val="left"/>
      <w:pPr>
        <w:ind w:left="720" w:hanging="360"/>
      </w:pPr>
    </w:lvl>
    <w:lvl w:ilvl="1" w:tplc="9D3A3CF6">
      <w:start w:val="1"/>
      <w:numFmt w:val="lowerLetter"/>
      <w:lvlText w:val="%2."/>
      <w:lvlJc w:val="left"/>
      <w:pPr>
        <w:ind w:left="1440" w:hanging="360"/>
      </w:pPr>
    </w:lvl>
    <w:lvl w:ilvl="2" w:tplc="3C74A488">
      <w:start w:val="1"/>
      <w:numFmt w:val="lowerRoman"/>
      <w:lvlText w:val="%3."/>
      <w:lvlJc w:val="right"/>
      <w:pPr>
        <w:ind w:left="2160" w:hanging="180"/>
      </w:pPr>
    </w:lvl>
    <w:lvl w:ilvl="3" w:tplc="A7CE3130">
      <w:start w:val="1"/>
      <w:numFmt w:val="decimal"/>
      <w:lvlText w:val="%4."/>
      <w:lvlJc w:val="left"/>
      <w:pPr>
        <w:ind w:left="2880" w:hanging="360"/>
      </w:pPr>
    </w:lvl>
    <w:lvl w:ilvl="4" w:tplc="5958D85A">
      <w:start w:val="1"/>
      <w:numFmt w:val="lowerLetter"/>
      <w:lvlText w:val="%5."/>
      <w:lvlJc w:val="left"/>
      <w:pPr>
        <w:ind w:left="3600" w:hanging="360"/>
      </w:pPr>
    </w:lvl>
    <w:lvl w:ilvl="5" w:tplc="A0F2FDB4">
      <w:start w:val="1"/>
      <w:numFmt w:val="lowerRoman"/>
      <w:lvlText w:val="%6."/>
      <w:lvlJc w:val="right"/>
      <w:pPr>
        <w:ind w:left="4320" w:hanging="180"/>
      </w:pPr>
    </w:lvl>
    <w:lvl w:ilvl="6" w:tplc="96909B00">
      <w:start w:val="1"/>
      <w:numFmt w:val="decimal"/>
      <w:lvlText w:val="%7."/>
      <w:lvlJc w:val="left"/>
      <w:pPr>
        <w:ind w:left="5040" w:hanging="360"/>
      </w:pPr>
    </w:lvl>
    <w:lvl w:ilvl="7" w:tplc="D15E7E58">
      <w:start w:val="1"/>
      <w:numFmt w:val="lowerLetter"/>
      <w:lvlText w:val="%8."/>
      <w:lvlJc w:val="left"/>
      <w:pPr>
        <w:ind w:left="5760" w:hanging="360"/>
      </w:pPr>
    </w:lvl>
    <w:lvl w:ilvl="8" w:tplc="7A1AD950">
      <w:start w:val="1"/>
      <w:numFmt w:val="lowerRoman"/>
      <w:lvlText w:val="%9."/>
      <w:lvlJc w:val="right"/>
      <w:pPr>
        <w:ind w:left="6480" w:hanging="180"/>
      </w:pPr>
    </w:lvl>
  </w:abstractNum>
  <w:abstractNum w:abstractNumId="23">
    <w:nsid w:val="462D6ADF"/>
    <w:multiLevelType w:val="hybridMultilevel"/>
    <w:tmpl w:val="86AAB896"/>
    <w:lvl w:ilvl="0" w:tplc="08C0F6BE">
      <w:start w:val="1"/>
      <w:numFmt w:val="decimal"/>
      <w:lvlText w:val="%1."/>
      <w:lvlJc w:val="left"/>
      <w:pPr>
        <w:ind w:left="720" w:hanging="360"/>
      </w:pPr>
    </w:lvl>
    <w:lvl w:ilvl="1" w:tplc="606A2176">
      <w:start w:val="1"/>
      <w:numFmt w:val="lowerLetter"/>
      <w:lvlText w:val="%2."/>
      <w:lvlJc w:val="left"/>
      <w:pPr>
        <w:ind w:left="1440" w:hanging="360"/>
      </w:pPr>
    </w:lvl>
    <w:lvl w:ilvl="2" w:tplc="1A30E2A2">
      <w:start w:val="1"/>
      <w:numFmt w:val="lowerRoman"/>
      <w:lvlText w:val="%3."/>
      <w:lvlJc w:val="right"/>
      <w:pPr>
        <w:ind w:left="2160" w:hanging="180"/>
      </w:pPr>
    </w:lvl>
    <w:lvl w:ilvl="3" w:tplc="1ED05AB2">
      <w:start w:val="1"/>
      <w:numFmt w:val="decimal"/>
      <w:lvlText w:val="%4."/>
      <w:lvlJc w:val="left"/>
      <w:pPr>
        <w:ind w:left="2880" w:hanging="360"/>
      </w:pPr>
    </w:lvl>
    <w:lvl w:ilvl="4" w:tplc="BB347436">
      <w:start w:val="1"/>
      <w:numFmt w:val="lowerLetter"/>
      <w:lvlText w:val="%5."/>
      <w:lvlJc w:val="left"/>
      <w:pPr>
        <w:ind w:left="3600" w:hanging="360"/>
      </w:pPr>
    </w:lvl>
    <w:lvl w:ilvl="5" w:tplc="B4304808">
      <w:start w:val="1"/>
      <w:numFmt w:val="lowerRoman"/>
      <w:lvlText w:val="%6."/>
      <w:lvlJc w:val="right"/>
      <w:pPr>
        <w:ind w:left="4320" w:hanging="180"/>
      </w:pPr>
    </w:lvl>
    <w:lvl w:ilvl="6" w:tplc="D7847C1E">
      <w:start w:val="1"/>
      <w:numFmt w:val="decimal"/>
      <w:lvlText w:val="%7."/>
      <w:lvlJc w:val="left"/>
      <w:pPr>
        <w:ind w:left="5040" w:hanging="360"/>
      </w:pPr>
    </w:lvl>
    <w:lvl w:ilvl="7" w:tplc="062C0A64">
      <w:start w:val="1"/>
      <w:numFmt w:val="lowerLetter"/>
      <w:lvlText w:val="%8."/>
      <w:lvlJc w:val="left"/>
      <w:pPr>
        <w:ind w:left="5760" w:hanging="360"/>
      </w:pPr>
    </w:lvl>
    <w:lvl w:ilvl="8" w:tplc="00D07064">
      <w:start w:val="1"/>
      <w:numFmt w:val="lowerRoman"/>
      <w:lvlText w:val="%9."/>
      <w:lvlJc w:val="right"/>
      <w:pPr>
        <w:ind w:left="6480" w:hanging="180"/>
      </w:pPr>
    </w:lvl>
  </w:abstractNum>
  <w:abstractNum w:abstractNumId="24">
    <w:nsid w:val="47DC18D9"/>
    <w:multiLevelType w:val="hybridMultilevel"/>
    <w:tmpl w:val="C04A76D0"/>
    <w:lvl w:ilvl="0" w:tplc="9FB69EB2">
      <w:start w:val="1"/>
      <w:numFmt w:val="decimal"/>
      <w:lvlText w:val="%1."/>
      <w:lvlJc w:val="left"/>
      <w:pPr>
        <w:ind w:left="720" w:hanging="360"/>
      </w:pPr>
    </w:lvl>
    <w:lvl w:ilvl="1" w:tplc="AEB009E4">
      <w:start w:val="1"/>
      <w:numFmt w:val="lowerLetter"/>
      <w:lvlText w:val="%2."/>
      <w:lvlJc w:val="left"/>
      <w:pPr>
        <w:ind w:left="1440" w:hanging="360"/>
      </w:pPr>
    </w:lvl>
    <w:lvl w:ilvl="2" w:tplc="E9F01F3C">
      <w:start w:val="1"/>
      <w:numFmt w:val="lowerRoman"/>
      <w:lvlText w:val="%3."/>
      <w:lvlJc w:val="right"/>
      <w:pPr>
        <w:ind w:left="2160" w:hanging="180"/>
      </w:pPr>
    </w:lvl>
    <w:lvl w:ilvl="3" w:tplc="B78ABBBC">
      <w:start w:val="1"/>
      <w:numFmt w:val="decimal"/>
      <w:lvlText w:val="%4."/>
      <w:lvlJc w:val="left"/>
      <w:pPr>
        <w:ind w:left="2880" w:hanging="360"/>
      </w:pPr>
    </w:lvl>
    <w:lvl w:ilvl="4" w:tplc="A95EFBFE">
      <w:start w:val="1"/>
      <w:numFmt w:val="lowerLetter"/>
      <w:lvlText w:val="%5."/>
      <w:lvlJc w:val="left"/>
      <w:pPr>
        <w:ind w:left="3600" w:hanging="360"/>
      </w:pPr>
    </w:lvl>
    <w:lvl w:ilvl="5" w:tplc="E676DA46">
      <w:start w:val="1"/>
      <w:numFmt w:val="lowerRoman"/>
      <w:lvlText w:val="%6."/>
      <w:lvlJc w:val="right"/>
      <w:pPr>
        <w:ind w:left="4320" w:hanging="180"/>
      </w:pPr>
    </w:lvl>
    <w:lvl w:ilvl="6" w:tplc="59242412">
      <w:start w:val="1"/>
      <w:numFmt w:val="decimal"/>
      <w:lvlText w:val="%7."/>
      <w:lvlJc w:val="left"/>
      <w:pPr>
        <w:ind w:left="5040" w:hanging="360"/>
      </w:pPr>
    </w:lvl>
    <w:lvl w:ilvl="7" w:tplc="0976648A">
      <w:start w:val="1"/>
      <w:numFmt w:val="lowerLetter"/>
      <w:lvlText w:val="%8."/>
      <w:lvlJc w:val="left"/>
      <w:pPr>
        <w:ind w:left="5760" w:hanging="360"/>
      </w:pPr>
    </w:lvl>
    <w:lvl w:ilvl="8" w:tplc="89B20728">
      <w:start w:val="1"/>
      <w:numFmt w:val="lowerRoman"/>
      <w:lvlText w:val="%9."/>
      <w:lvlJc w:val="right"/>
      <w:pPr>
        <w:ind w:left="6480" w:hanging="180"/>
      </w:pPr>
    </w:lvl>
  </w:abstractNum>
  <w:abstractNum w:abstractNumId="25">
    <w:nsid w:val="48EB2196"/>
    <w:multiLevelType w:val="hybridMultilevel"/>
    <w:tmpl w:val="2D963E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9FB66FD"/>
    <w:multiLevelType w:val="hybridMultilevel"/>
    <w:tmpl w:val="914A6FA2"/>
    <w:lvl w:ilvl="0" w:tplc="088A0BA2">
      <w:start w:val="1"/>
      <w:numFmt w:val="decimal"/>
      <w:lvlText w:val="%1."/>
      <w:lvlJc w:val="left"/>
      <w:pPr>
        <w:ind w:left="720" w:hanging="360"/>
      </w:pPr>
    </w:lvl>
    <w:lvl w:ilvl="1" w:tplc="AFEEBFA0">
      <w:start w:val="1"/>
      <w:numFmt w:val="lowerLetter"/>
      <w:lvlText w:val="%2."/>
      <w:lvlJc w:val="left"/>
      <w:pPr>
        <w:ind w:left="1440" w:hanging="360"/>
      </w:pPr>
    </w:lvl>
    <w:lvl w:ilvl="2" w:tplc="04C2E45A">
      <w:start w:val="1"/>
      <w:numFmt w:val="lowerRoman"/>
      <w:lvlText w:val="%3."/>
      <w:lvlJc w:val="right"/>
      <w:pPr>
        <w:ind w:left="2160" w:hanging="180"/>
      </w:pPr>
    </w:lvl>
    <w:lvl w:ilvl="3" w:tplc="CE122F34">
      <w:start w:val="1"/>
      <w:numFmt w:val="decimal"/>
      <w:lvlText w:val="%4."/>
      <w:lvlJc w:val="left"/>
      <w:pPr>
        <w:ind w:left="2880" w:hanging="360"/>
      </w:pPr>
    </w:lvl>
    <w:lvl w:ilvl="4" w:tplc="63D2C61C">
      <w:start w:val="1"/>
      <w:numFmt w:val="lowerLetter"/>
      <w:lvlText w:val="%5."/>
      <w:lvlJc w:val="left"/>
      <w:pPr>
        <w:ind w:left="3600" w:hanging="360"/>
      </w:pPr>
    </w:lvl>
    <w:lvl w:ilvl="5" w:tplc="A56A4BE6">
      <w:start w:val="1"/>
      <w:numFmt w:val="lowerRoman"/>
      <w:lvlText w:val="%6."/>
      <w:lvlJc w:val="right"/>
      <w:pPr>
        <w:ind w:left="4320" w:hanging="180"/>
      </w:pPr>
    </w:lvl>
    <w:lvl w:ilvl="6" w:tplc="32C86942">
      <w:start w:val="1"/>
      <w:numFmt w:val="decimal"/>
      <w:lvlText w:val="%7."/>
      <w:lvlJc w:val="left"/>
      <w:pPr>
        <w:ind w:left="5040" w:hanging="360"/>
      </w:pPr>
    </w:lvl>
    <w:lvl w:ilvl="7" w:tplc="6BC6252A">
      <w:start w:val="1"/>
      <w:numFmt w:val="lowerLetter"/>
      <w:lvlText w:val="%8."/>
      <w:lvlJc w:val="left"/>
      <w:pPr>
        <w:ind w:left="5760" w:hanging="360"/>
      </w:pPr>
    </w:lvl>
    <w:lvl w:ilvl="8" w:tplc="1DCA1BCC">
      <w:start w:val="1"/>
      <w:numFmt w:val="lowerRoman"/>
      <w:lvlText w:val="%9."/>
      <w:lvlJc w:val="right"/>
      <w:pPr>
        <w:ind w:left="6480" w:hanging="180"/>
      </w:pPr>
    </w:lvl>
  </w:abstractNum>
  <w:abstractNum w:abstractNumId="27">
    <w:nsid w:val="4D4A5E50"/>
    <w:multiLevelType w:val="hybridMultilevel"/>
    <w:tmpl w:val="B834557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4DBF5A57"/>
    <w:multiLevelType w:val="hybridMultilevel"/>
    <w:tmpl w:val="29F4F4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EA72559"/>
    <w:multiLevelType w:val="hybridMultilevel"/>
    <w:tmpl w:val="DDD240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EB11115"/>
    <w:multiLevelType w:val="hybridMultilevel"/>
    <w:tmpl w:val="855A4A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FB65100"/>
    <w:multiLevelType w:val="hybridMultilevel"/>
    <w:tmpl w:val="433E00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114294F"/>
    <w:multiLevelType w:val="hybridMultilevel"/>
    <w:tmpl w:val="F7F415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F2744A"/>
    <w:multiLevelType w:val="hybridMultilevel"/>
    <w:tmpl w:val="0B646F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AC46074"/>
    <w:multiLevelType w:val="hybridMultilevel"/>
    <w:tmpl w:val="25F45B9C"/>
    <w:lvl w:ilvl="0" w:tplc="EEC22C02">
      <w:start w:val="1"/>
      <w:numFmt w:val="decimal"/>
      <w:lvlText w:val="%1."/>
      <w:lvlJc w:val="left"/>
      <w:pPr>
        <w:ind w:left="720" w:hanging="360"/>
      </w:pPr>
    </w:lvl>
    <w:lvl w:ilvl="1" w:tplc="CDAE149E">
      <w:start w:val="1"/>
      <w:numFmt w:val="lowerLetter"/>
      <w:lvlText w:val="%2."/>
      <w:lvlJc w:val="left"/>
      <w:pPr>
        <w:ind w:left="1440" w:hanging="360"/>
      </w:pPr>
    </w:lvl>
    <w:lvl w:ilvl="2" w:tplc="77544766">
      <w:start w:val="1"/>
      <w:numFmt w:val="lowerRoman"/>
      <w:lvlText w:val="%3."/>
      <w:lvlJc w:val="right"/>
      <w:pPr>
        <w:ind w:left="2160" w:hanging="180"/>
      </w:pPr>
    </w:lvl>
    <w:lvl w:ilvl="3" w:tplc="6D48DFFA">
      <w:start w:val="1"/>
      <w:numFmt w:val="decimal"/>
      <w:lvlText w:val="%4."/>
      <w:lvlJc w:val="left"/>
      <w:pPr>
        <w:ind w:left="2880" w:hanging="360"/>
      </w:pPr>
    </w:lvl>
    <w:lvl w:ilvl="4" w:tplc="0BC03182">
      <w:start w:val="1"/>
      <w:numFmt w:val="lowerLetter"/>
      <w:lvlText w:val="%5."/>
      <w:lvlJc w:val="left"/>
      <w:pPr>
        <w:ind w:left="3600" w:hanging="360"/>
      </w:pPr>
    </w:lvl>
    <w:lvl w:ilvl="5" w:tplc="CDB2BCBE">
      <w:start w:val="1"/>
      <w:numFmt w:val="lowerRoman"/>
      <w:lvlText w:val="%6."/>
      <w:lvlJc w:val="right"/>
      <w:pPr>
        <w:ind w:left="4320" w:hanging="180"/>
      </w:pPr>
    </w:lvl>
    <w:lvl w:ilvl="6" w:tplc="54DE5062">
      <w:start w:val="1"/>
      <w:numFmt w:val="decimal"/>
      <w:lvlText w:val="%7."/>
      <w:lvlJc w:val="left"/>
      <w:pPr>
        <w:ind w:left="5040" w:hanging="360"/>
      </w:pPr>
    </w:lvl>
    <w:lvl w:ilvl="7" w:tplc="4D68FBB6">
      <w:start w:val="1"/>
      <w:numFmt w:val="lowerLetter"/>
      <w:lvlText w:val="%8."/>
      <w:lvlJc w:val="left"/>
      <w:pPr>
        <w:ind w:left="5760" w:hanging="360"/>
      </w:pPr>
    </w:lvl>
    <w:lvl w:ilvl="8" w:tplc="43300448">
      <w:start w:val="1"/>
      <w:numFmt w:val="lowerRoman"/>
      <w:lvlText w:val="%9."/>
      <w:lvlJc w:val="right"/>
      <w:pPr>
        <w:ind w:left="6480" w:hanging="180"/>
      </w:pPr>
    </w:lvl>
  </w:abstractNum>
  <w:abstractNum w:abstractNumId="35">
    <w:nsid w:val="5F034C9A"/>
    <w:multiLevelType w:val="hybridMultilevel"/>
    <w:tmpl w:val="F18669F6"/>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60C65834"/>
    <w:multiLevelType w:val="multilevel"/>
    <w:tmpl w:val="2C16C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4BE25E6"/>
    <w:multiLevelType w:val="hybridMultilevel"/>
    <w:tmpl w:val="617648B0"/>
    <w:lvl w:ilvl="0" w:tplc="048857C8">
      <w:start w:val="1"/>
      <w:numFmt w:val="decimal"/>
      <w:lvlText w:val="%1."/>
      <w:lvlJc w:val="left"/>
      <w:pPr>
        <w:ind w:left="720" w:hanging="360"/>
      </w:pPr>
    </w:lvl>
    <w:lvl w:ilvl="1" w:tplc="0C36F490">
      <w:start w:val="1"/>
      <w:numFmt w:val="lowerLetter"/>
      <w:lvlText w:val="%2."/>
      <w:lvlJc w:val="left"/>
      <w:pPr>
        <w:ind w:left="1440" w:hanging="360"/>
      </w:pPr>
    </w:lvl>
    <w:lvl w:ilvl="2" w:tplc="C11A7930">
      <w:start w:val="1"/>
      <w:numFmt w:val="lowerRoman"/>
      <w:lvlText w:val="%3."/>
      <w:lvlJc w:val="right"/>
      <w:pPr>
        <w:ind w:left="2160" w:hanging="180"/>
      </w:pPr>
    </w:lvl>
    <w:lvl w:ilvl="3" w:tplc="80F22C8A">
      <w:start w:val="1"/>
      <w:numFmt w:val="decimal"/>
      <w:lvlText w:val="%4."/>
      <w:lvlJc w:val="left"/>
      <w:pPr>
        <w:ind w:left="2880" w:hanging="360"/>
      </w:pPr>
    </w:lvl>
    <w:lvl w:ilvl="4" w:tplc="16F06E12">
      <w:start w:val="1"/>
      <w:numFmt w:val="lowerLetter"/>
      <w:lvlText w:val="%5."/>
      <w:lvlJc w:val="left"/>
      <w:pPr>
        <w:ind w:left="3600" w:hanging="360"/>
      </w:pPr>
    </w:lvl>
    <w:lvl w:ilvl="5" w:tplc="1D44215E">
      <w:start w:val="1"/>
      <w:numFmt w:val="lowerRoman"/>
      <w:lvlText w:val="%6."/>
      <w:lvlJc w:val="right"/>
      <w:pPr>
        <w:ind w:left="4320" w:hanging="180"/>
      </w:pPr>
    </w:lvl>
    <w:lvl w:ilvl="6" w:tplc="86328ABC">
      <w:start w:val="1"/>
      <w:numFmt w:val="decimal"/>
      <w:lvlText w:val="%7."/>
      <w:lvlJc w:val="left"/>
      <w:pPr>
        <w:ind w:left="5040" w:hanging="360"/>
      </w:pPr>
    </w:lvl>
    <w:lvl w:ilvl="7" w:tplc="C4AEDE0C">
      <w:start w:val="1"/>
      <w:numFmt w:val="lowerLetter"/>
      <w:lvlText w:val="%8."/>
      <w:lvlJc w:val="left"/>
      <w:pPr>
        <w:ind w:left="5760" w:hanging="360"/>
      </w:pPr>
    </w:lvl>
    <w:lvl w:ilvl="8" w:tplc="0DE69160">
      <w:start w:val="1"/>
      <w:numFmt w:val="lowerRoman"/>
      <w:lvlText w:val="%9."/>
      <w:lvlJc w:val="right"/>
      <w:pPr>
        <w:ind w:left="6480" w:hanging="180"/>
      </w:pPr>
    </w:lvl>
  </w:abstractNum>
  <w:abstractNum w:abstractNumId="38">
    <w:nsid w:val="66330057"/>
    <w:multiLevelType w:val="hybridMultilevel"/>
    <w:tmpl w:val="AB7662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63A7C72"/>
    <w:multiLevelType w:val="hybridMultilevel"/>
    <w:tmpl w:val="037C20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94F4EF6"/>
    <w:multiLevelType w:val="hybridMultilevel"/>
    <w:tmpl w:val="FFB2F454"/>
    <w:lvl w:ilvl="0" w:tplc="EDBA9920">
      <w:start w:val="1"/>
      <w:numFmt w:val="decimal"/>
      <w:lvlText w:val="%1."/>
      <w:lvlJc w:val="left"/>
      <w:pPr>
        <w:ind w:left="720" w:hanging="360"/>
      </w:pPr>
    </w:lvl>
    <w:lvl w:ilvl="1" w:tplc="ED5C9EEE">
      <w:start w:val="1"/>
      <w:numFmt w:val="lowerLetter"/>
      <w:lvlText w:val="%2."/>
      <w:lvlJc w:val="left"/>
      <w:pPr>
        <w:ind w:left="1440" w:hanging="360"/>
      </w:pPr>
    </w:lvl>
    <w:lvl w:ilvl="2" w:tplc="955C8F2C">
      <w:start w:val="1"/>
      <w:numFmt w:val="lowerRoman"/>
      <w:lvlText w:val="%3."/>
      <w:lvlJc w:val="right"/>
      <w:pPr>
        <w:ind w:left="2160" w:hanging="180"/>
      </w:pPr>
    </w:lvl>
    <w:lvl w:ilvl="3" w:tplc="1FD457CE">
      <w:start w:val="1"/>
      <w:numFmt w:val="decimal"/>
      <w:lvlText w:val="%4."/>
      <w:lvlJc w:val="left"/>
      <w:pPr>
        <w:ind w:left="2880" w:hanging="360"/>
      </w:pPr>
    </w:lvl>
    <w:lvl w:ilvl="4" w:tplc="0760465E">
      <w:start w:val="1"/>
      <w:numFmt w:val="lowerLetter"/>
      <w:lvlText w:val="%5."/>
      <w:lvlJc w:val="left"/>
      <w:pPr>
        <w:ind w:left="3600" w:hanging="360"/>
      </w:pPr>
    </w:lvl>
    <w:lvl w:ilvl="5" w:tplc="E092ED9C">
      <w:start w:val="1"/>
      <w:numFmt w:val="lowerRoman"/>
      <w:lvlText w:val="%6."/>
      <w:lvlJc w:val="right"/>
      <w:pPr>
        <w:ind w:left="4320" w:hanging="180"/>
      </w:pPr>
    </w:lvl>
    <w:lvl w:ilvl="6" w:tplc="317A9E0C">
      <w:start w:val="1"/>
      <w:numFmt w:val="decimal"/>
      <w:lvlText w:val="%7."/>
      <w:lvlJc w:val="left"/>
      <w:pPr>
        <w:ind w:left="5040" w:hanging="360"/>
      </w:pPr>
    </w:lvl>
    <w:lvl w:ilvl="7" w:tplc="CAAA73D6">
      <w:start w:val="1"/>
      <w:numFmt w:val="lowerLetter"/>
      <w:lvlText w:val="%8."/>
      <w:lvlJc w:val="left"/>
      <w:pPr>
        <w:ind w:left="5760" w:hanging="360"/>
      </w:pPr>
    </w:lvl>
    <w:lvl w:ilvl="8" w:tplc="707A51A8">
      <w:start w:val="1"/>
      <w:numFmt w:val="lowerRoman"/>
      <w:lvlText w:val="%9."/>
      <w:lvlJc w:val="right"/>
      <w:pPr>
        <w:ind w:left="6480" w:hanging="180"/>
      </w:pPr>
    </w:lvl>
  </w:abstractNum>
  <w:abstractNum w:abstractNumId="41">
    <w:nsid w:val="6ACD1379"/>
    <w:multiLevelType w:val="hybridMultilevel"/>
    <w:tmpl w:val="688062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EBA2BA9"/>
    <w:multiLevelType w:val="hybridMultilevel"/>
    <w:tmpl w:val="3DFC6630"/>
    <w:lvl w:ilvl="0" w:tplc="CF7C5CE2">
      <w:start w:val="1"/>
      <w:numFmt w:val="decimal"/>
      <w:lvlText w:val="%1."/>
      <w:lvlJc w:val="left"/>
      <w:pPr>
        <w:ind w:left="720" w:hanging="360"/>
      </w:pPr>
    </w:lvl>
    <w:lvl w:ilvl="1" w:tplc="D46816CC">
      <w:start w:val="1"/>
      <w:numFmt w:val="lowerLetter"/>
      <w:lvlText w:val="%2."/>
      <w:lvlJc w:val="left"/>
      <w:pPr>
        <w:ind w:left="1440" w:hanging="360"/>
      </w:pPr>
    </w:lvl>
    <w:lvl w:ilvl="2" w:tplc="122A2B90">
      <w:start w:val="1"/>
      <w:numFmt w:val="lowerRoman"/>
      <w:lvlText w:val="%3."/>
      <w:lvlJc w:val="right"/>
      <w:pPr>
        <w:ind w:left="2160" w:hanging="180"/>
      </w:pPr>
    </w:lvl>
    <w:lvl w:ilvl="3" w:tplc="7D825292">
      <w:start w:val="1"/>
      <w:numFmt w:val="decimal"/>
      <w:lvlText w:val="%4."/>
      <w:lvlJc w:val="left"/>
      <w:pPr>
        <w:ind w:left="2880" w:hanging="360"/>
      </w:pPr>
    </w:lvl>
    <w:lvl w:ilvl="4" w:tplc="FB0A551E">
      <w:start w:val="1"/>
      <w:numFmt w:val="lowerLetter"/>
      <w:lvlText w:val="%5."/>
      <w:lvlJc w:val="left"/>
      <w:pPr>
        <w:ind w:left="3600" w:hanging="360"/>
      </w:pPr>
    </w:lvl>
    <w:lvl w:ilvl="5" w:tplc="B5784626">
      <w:start w:val="1"/>
      <w:numFmt w:val="lowerRoman"/>
      <w:lvlText w:val="%6."/>
      <w:lvlJc w:val="right"/>
      <w:pPr>
        <w:ind w:left="4320" w:hanging="180"/>
      </w:pPr>
    </w:lvl>
    <w:lvl w:ilvl="6" w:tplc="9CF85D4E">
      <w:start w:val="1"/>
      <w:numFmt w:val="decimal"/>
      <w:lvlText w:val="%7."/>
      <w:lvlJc w:val="left"/>
      <w:pPr>
        <w:ind w:left="5040" w:hanging="360"/>
      </w:pPr>
    </w:lvl>
    <w:lvl w:ilvl="7" w:tplc="CCF458EA">
      <w:start w:val="1"/>
      <w:numFmt w:val="lowerLetter"/>
      <w:lvlText w:val="%8."/>
      <w:lvlJc w:val="left"/>
      <w:pPr>
        <w:ind w:left="5760" w:hanging="360"/>
      </w:pPr>
    </w:lvl>
    <w:lvl w:ilvl="8" w:tplc="96E2D408">
      <w:start w:val="1"/>
      <w:numFmt w:val="lowerRoman"/>
      <w:lvlText w:val="%9."/>
      <w:lvlJc w:val="right"/>
      <w:pPr>
        <w:ind w:left="6480" w:hanging="180"/>
      </w:pPr>
    </w:lvl>
  </w:abstractNum>
  <w:abstractNum w:abstractNumId="43">
    <w:nsid w:val="707D344F"/>
    <w:multiLevelType w:val="hybridMultilevel"/>
    <w:tmpl w:val="D10673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2CB1AA9"/>
    <w:multiLevelType w:val="hybridMultilevel"/>
    <w:tmpl w:val="3DAC54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48F6010"/>
    <w:multiLevelType w:val="hybridMultilevel"/>
    <w:tmpl w:val="2B00F4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4F248C2"/>
    <w:multiLevelType w:val="hybridMultilevel"/>
    <w:tmpl w:val="210C1A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785DAC"/>
    <w:multiLevelType w:val="hybridMultilevel"/>
    <w:tmpl w:val="7B0844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AC5230A"/>
    <w:multiLevelType w:val="hybridMultilevel"/>
    <w:tmpl w:val="D0222E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B5E1251"/>
    <w:multiLevelType w:val="hybridMultilevel"/>
    <w:tmpl w:val="D6E6E9D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23"/>
  </w:num>
  <w:num w:numId="2">
    <w:abstractNumId w:val="19"/>
  </w:num>
  <w:num w:numId="3">
    <w:abstractNumId w:val="22"/>
  </w:num>
  <w:num w:numId="4">
    <w:abstractNumId w:val="26"/>
  </w:num>
  <w:num w:numId="5">
    <w:abstractNumId w:val="37"/>
  </w:num>
  <w:num w:numId="6">
    <w:abstractNumId w:val="34"/>
  </w:num>
  <w:num w:numId="7">
    <w:abstractNumId w:val="24"/>
  </w:num>
  <w:num w:numId="8">
    <w:abstractNumId w:val="42"/>
  </w:num>
  <w:num w:numId="9">
    <w:abstractNumId w:val="40"/>
  </w:num>
  <w:num w:numId="10">
    <w:abstractNumId w:val="36"/>
  </w:num>
  <w:num w:numId="11">
    <w:abstractNumId w:val="13"/>
  </w:num>
  <w:num w:numId="12">
    <w:abstractNumId w:val="43"/>
  </w:num>
  <w:num w:numId="13">
    <w:abstractNumId w:val="3"/>
  </w:num>
  <w:num w:numId="14">
    <w:abstractNumId w:val="29"/>
  </w:num>
  <w:num w:numId="15">
    <w:abstractNumId w:val="2"/>
  </w:num>
  <w:num w:numId="16">
    <w:abstractNumId w:val="9"/>
  </w:num>
  <w:num w:numId="17">
    <w:abstractNumId w:val="25"/>
  </w:num>
  <w:num w:numId="18">
    <w:abstractNumId w:val="30"/>
  </w:num>
  <w:num w:numId="19">
    <w:abstractNumId w:val="0"/>
  </w:num>
  <w:num w:numId="20">
    <w:abstractNumId w:val="1"/>
  </w:num>
  <w:num w:numId="21">
    <w:abstractNumId w:val="4"/>
  </w:num>
  <w:num w:numId="22">
    <w:abstractNumId w:val="38"/>
  </w:num>
  <w:num w:numId="23">
    <w:abstractNumId w:val="39"/>
  </w:num>
  <w:num w:numId="24">
    <w:abstractNumId w:val="41"/>
  </w:num>
  <w:num w:numId="25">
    <w:abstractNumId w:val="49"/>
  </w:num>
  <w:num w:numId="26">
    <w:abstractNumId w:val="8"/>
  </w:num>
  <w:num w:numId="27">
    <w:abstractNumId w:val="20"/>
  </w:num>
  <w:num w:numId="28">
    <w:abstractNumId w:val="21"/>
  </w:num>
  <w:num w:numId="29">
    <w:abstractNumId w:val="35"/>
  </w:num>
  <w:num w:numId="30">
    <w:abstractNumId w:val="11"/>
  </w:num>
  <w:num w:numId="31">
    <w:abstractNumId w:val="31"/>
  </w:num>
  <w:num w:numId="32">
    <w:abstractNumId w:val="32"/>
  </w:num>
  <w:num w:numId="33">
    <w:abstractNumId w:val="45"/>
  </w:num>
  <w:num w:numId="34">
    <w:abstractNumId w:val="15"/>
  </w:num>
  <w:num w:numId="35">
    <w:abstractNumId w:val="33"/>
  </w:num>
  <w:num w:numId="36">
    <w:abstractNumId w:val="10"/>
  </w:num>
  <w:num w:numId="37">
    <w:abstractNumId w:val="14"/>
  </w:num>
  <w:num w:numId="38">
    <w:abstractNumId w:val="7"/>
  </w:num>
  <w:num w:numId="39">
    <w:abstractNumId w:val="46"/>
  </w:num>
  <w:num w:numId="40">
    <w:abstractNumId w:val="28"/>
  </w:num>
  <w:num w:numId="41">
    <w:abstractNumId w:val="48"/>
  </w:num>
  <w:num w:numId="42">
    <w:abstractNumId w:val="47"/>
  </w:num>
  <w:num w:numId="43">
    <w:abstractNumId w:val="12"/>
  </w:num>
  <w:num w:numId="44">
    <w:abstractNumId w:val="18"/>
  </w:num>
  <w:num w:numId="45">
    <w:abstractNumId w:val="17"/>
  </w:num>
  <w:num w:numId="46">
    <w:abstractNumId w:val="6"/>
  </w:num>
  <w:num w:numId="47">
    <w:abstractNumId w:val="16"/>
  </w:num>
  <w:num w:numId="48">
    <w:abstractNumId w:val="27"/>
  </w:num>
  <w:num w:numId="49">
    <w:abstractNumId w:val="44"/>
  </w:num>
  <w:num w:numId="5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4E28"/>
    <w:rsid w:val="00003B2E"/>
    <w:rsid w:val="000168E8"/>
    <w:rsid w:val="00016DE3"/>
    <w:rsid w:val="000360F6"/>
    <w:rsid w:val="0003787B"/>
    <w:rsid w:val="000433A4"/>
    <w:rsid w:val="00054975"/>
    <w:rsid w:val="0005745D"/>
    <w:rsid w:val="0007257E"/>
    <w:rsid w:val="00073238"/>
    <w:rsid w:val="0009010A"/>
    <w:rsid w:val="00093255"/>
    <w:rsid w:val="00096E73"/>
    <w:rsid w:val="000A012E"/>
    <w:rsid w:val="000A04F9"/>
    <w:rsid w:val="000A0E29"/>
    <w:rsid w:val="000B157A"/>
    <w:rsid w:val="000C2E9E"/>
    <w:rsid w:val="000C47BB"/>
    <w:rsid w:val="000C4DE8"/>
    <w:rsid w:val="000C7CAE"/>
    <w:rsid w:val="000D04CC"/>
    <w:rsid w:val="000D09F5"/>
    <w:rsid w:val="000D7087"/>
    <w:rsid w:val="000D7877"/>
    <w:rsid w:val="000F26A3"/>
    <w:rsid w:val="000F6438"/>
    <w:rsid w:val="001078A0"/>
    <w:rsid w:val="00107F54"/>
    <w:rsid w:val="0014538C"/>
    <w:rsid w:val="001533CE"/>
    <w:rsid w:val="00171919"/>
    <w:rsid w:val="00181C14"/>
    <w:rsid w:val="001863D5"/>
    <w:rsid w:val="001A14CE"/>
    <w:rsid w:val="001A16FC"/>
    <w:rsid w:val="001A39E2"/>
    <w:rsid w:val="001B0D40"/>
    <w:rsid w:val="001B50A3"/>
    <w:rsid w:val="001C2089"/>
    <w:rsid w:val="001D2586"/>
    <w:rsid w:val="001F42DF"/>
    <w:rsid w:val="002114B5"/>
    <w:rsid w:val="00220078"/>
    <w:rsid w:val="00224109"/>
    <w:rsid w:val="00242D45"/>
    <w:rsid w:val="00244C1C"/>
    <w:rsid w:val="0024671E"/>
    <w:rsid w:val="002651EE"/>
    <w:rsid w:val="002667D3"/>
    <w:rsid w:val="00267CE3"/>
    <w:rsid w:val="00273400"/>
    <w:rsid w:val="00273753"/>
    <w:rsid w:val="00287A71"/>
    <w:rsid w:val="00291431"/>
    <w:rsid w:val="00291C22"/>
    <w:rsid w:val="00297237"/>
    <w:rsid w:val="002A02D2"/>
    <w:rsid w:val="002D2506"/>
    <w:rsid w:val="002D417A"/>
    <w:rsid w:val="002E0D34"/>
    <w:rsid w:val="002F3173"/>
    <w:rsid w:val="002F3CF5"/>
    <w:rsid w:val="002F4930"/>
    <w:rsid w:val="00317E4C"/>
    <w:rsid w:val="003216CB"/>
    <w:rsid w:val="00326D98"/>
    <w:rsid w:val="00331967"/>
    <w:rsid w:val="00333AFC"/>
    <w:rsid w:val="00336205"/>
    <w:rsid w:val="00341B9E"/>
    <w:rsid w:val="003442A0"/>
    <w:rsid w:val="00370FC4"/>
    <w:rsid w:val="003804A8"/>
    <w:rsid w:val="00390763"/>
    <w:rsid w:val="003922BF"/>
    <w:rsid w:val="00392807"/>
    <w:rsid w:val="003935E9"/>
    <w:rsid w:val="003940F9"/>
    <w:rsid w:val="003962D3"/>
    <w:rsid w:val="003A4CAE"/>
    <w:rsid w:val="003A530F"/>
    <w:rsid w:val="003A5F56"/>
    <w:rsid w:val="003B47E4"/>
    <w:rsid w:val="003C1028"/>
    <w:rsid w:val="003C774B"/>
    <w:rsid w:val="003D0BA1"/>
    <w:rsid w:val="003D2E2C"/>
    <w:rsid w:val="003E3AC1"/>
    <w:rsid w:val="003F13F3"/>
    <w:rsid w:val="004104F6"/>
    <w:rsid w:val="004146BB"/>
    <w:rsid w:val="00451BF7"/>
    <w:rsid w:val="00460585"/>
    <w:rsid w:val="00490BAB"/>
    <w:rsid w:val="004A17FC"/>
    <w:rsid w:val="004A7CEA"/>
    <w:rsid w:val="004B1D5B"/>
    <w:rsid w:val="004C12B3"/>
    <w:rsid w:val="004C634E"/>
    <w:rsid w:val="004E3DAB"/>
    <w:rsid w:val="004E744F"/>
    <w:rsid w:val="005167BF"/>
    <w:rsid w:val="0052697E"/>
    <w:rsid w:val="00527114"/>
    <w:rsid w:val="00527D64"/>
    <w:rsid w:val="00533068"/>
    <w:rsid w:val="00542D04"/>
    <w:rsid w:val="00543479"/>
    <w:rsid w:val="0054408F"/>
    <w:rsid w:val="005478AE"/>
    <w:rsid w:val="00550FB4"/>
    <w:rsid w:val="005669B8"/>
    <w:rsid w:val="0057384E"/>
    <w:rsid w:val="005905F4"/>
    <w:rsid w:val="0059070B"/>
    <w:rsid w:val="00590F43"/>
    <w:rsid w:val="005A0EC8"/>
    <w:rsid w:val="005A505F"/>
    <w:rsid w:val="005C07FC"/>
    <w:rsid w:val="005C4896"/>
    <w:rsid w:val="005F7395"/>
    <w:rsid w:val="005F774B"/>
    <w:rsid w:val="00621E0C"/>
    <w:rsid w:val="00624A3B"/>
    <w:rsid w:val="00625754"/>
    <w:rsid w:val="00632802"/>
    <w:rsid w:val="00632DC0"/>
    <w:rsid w:val="00642851"/>
    <w:rsid w:val="00646AD9"/>
    <w:rsid w:val="00653684"/>
    <w:rsid w:val="006635F3"/>
    <w:rsid w:val="006977B9"/>
    <w:rsid w:val="006B216B"/>
    <w:rsid w:val="006C18F9"/>
    <w:rsid w:val="006C6B6D"/>
    <w:rsid w:val="006C6D89"/>
    <w:rsid w:val="006D230E"/>
    <w:rsid w:val="006E613C"/>
    <w:rsid w:val="006F0D06"/>
    <w:rsid w:val="006F48D3"/>
    <w:rsid w:val="006F4E8B"/>
    <w:rsid w:val="006F6269"/>
    <w:rsid w:val="007058AD"/>
    <w:rsid w:val="00721BFA"/>
    <w:rsid w:val="00735417"/>
    <w:rsid w:val="0075148B"/>
    <w:rsid w:val="007546C6"/>
    <w:rsid w:val="007611B7"/>
    <w:rsid w:val="00763D80"/>
    <w:rsid w:val="00770C73"/>
    <w:rsid w:val="00784E28"/>
    <w:rsid w:val="007922DD"/>
    <w:rsid w:val="007A4DF9"/>
    <w:rsid w:val="007A5A35"/>
    <w:rsid w:val="007A6DBF"/>
    <w:rsid w:val="007B01D0"/>
    <w:rsid w:val="007B2A4C"/>
    <w:rsid w:val="007C0A1F"/>
    <w:rsid w:val="007D376D"/>
    <w:rsid w:val="007E2257"/>
    <w:rsid w:val="007F259E"/>
    <w:rsid w:val="00807408"/>
    <w:rsid w:val="00851072"/>
    <w:rsid w:val="00853ED0"/>
    <w:rsid w:val="00857470"/>
    <w:rsid w:val="00864354"/>
    <w:rsid w:val="00867433"/>
    <w:rsid w:val="00880F24"/>
    <w:rsid w:val="008943B2"/>
    <w:rsid w:val="00896E34"/>
    <w:rsid w:val="008B345C"/>
    <w:rsid w:val="008D4851"/>
    <w:rsid w:val="008D49AA"/>
    <w:rsid w:val="008E50EC"/>
    <w:rsid w:val="008E6AAB"/>
    <w:rsid w:val="008F4E90"/>
    <w:rsid w:val="008F52B7"/>
    <w:rsid w:val="008F5E0B"/>
    <w:rsid w:val="00916E52"/>
    <w:rsid w:val="0092133D"/>
    <w:rsid w:val="00921750"/>
    <w:rsid w:val="00933A6C"/>
    <w:rsid w:val="00940395"/>
    <w:rsid w:val="009635DB"/>
    <w:rsid w:val="00975BAE"/>
    <w:rsid w:val="00981D55"/>
    <w:rsid w:val="00995820"/>
    <w:rsid w:val="009B7762"/>
    <w:rsid w:val="009C1110"/>
    <w:rsid w:val="009C2AB7"/>
    <w:rsid w:val="009D1AA3"/>
    <w:rsid w:val="009D28B1"/>
    <w:rsid w:val="009E0B0E"/>
    <w:rsid w:val="009E125D"/>
    <w:rsid w:val="009F7729"/>
    <w:rsid w:val="00A07FE3"/>
    <w:rsid w:val="00A14B7F"/>
    <w:rsid w:val="00A15058"/>
    <w:rsid w:val="00A2341B"/>
    <w:rsid w:val="00A23E38"/>
    <w:rsid w:val="00A454AA"/>
    <w:rsid w:val="00A4657E"/>
    <w:rsid w:val="00A46DF7"/>
    <w:rsid w:val="00A553E4"/>
    <w:rsid w:val="00A76794"/>
    <w:rsid w:val="00A858F2"/>
    <w:rsid w:val="00AA0D43"/>
    <w:rsid w:val="00AA524F"/>
    <w:rsid w:val="00AB65B1"/>
    <w:rsid w:val="00AC149D"/>
    <w:rsid w:val="00AC190B"/>
    <w:rsid w:val="00AD346D"/>
    <w:rsid w:val="00AD50B2"/>
    <w:rsid w:val="00AD6FF7"/>
    <w:rsid w:val="00AE3CE8"/>
    <w:rsid w:val="00B02DBF"/>
    <w:rsid w:val="00B12FCF"/>
    <w:rsid w:val="00B14E9C"/>
    <w:rsid w:val="00B273A3"/>
    <w:rsid w:val="00B462CE"/>
    <w:rsid w:val="00B47C9F"/>
    <w:rsid w:val="00B5194C"/>
    <w:rsid w:val="00B52A5C"/>
    <w:rsid w:val="00B62F45"/>
    <w:rsid w:val="00B66670"/>
    <w:rsid w:val="00B76CFE"/>
    <w:rsid w:val="00B82768"/>
    <w:rsid w:val="00B83244"/>
    <w:rsid w:val="00B87F37"/>
    <w:rsid w:val="00B937F1"/>
    <w:rsid w:val="00B966D8"/>
    <w:rsid w:val="00BA323B"/>
    <w:rsid w:val="00BD3019"/>
    <w:rsid w:val="00BD753A"/>
    <w:rsid w:val="00BE3EF7"/>
    <w:rsid w:val="00BF3159"/>
    <w:rsid w:val="00C0767B"/>
    <w:rsid w:val="00C112E8"/>
    <w:rsid w:val="00C128A9"/>
    <w:rsid w:val="00C2646B"/>
    <w:rsid w:val="00C305AD"/>
    <w:rsid w:val="00C3109B"/>
    <w:rsid w:val="00C364EA"/>
    <w:rsid w:val="00C45206"/>
    <w:rsid w:val="00C52849"/>
    <w:rsid w:val="00C54C87"/>
    <w:rsid w:val="00C87100"/>
    <w:rsid w:val="00C93A59"/>
    <w:rsid w:val="00C96B52"/>
    <w:rsid w:val="00CC1812"/>
    <w:rsid w:val="00CC2F74"/>
    <w:rsid w:val="00CD17BE"/>
    <w:rsid w:val="00CD366F"/>
    <w:rsid w:val="00CD3EA4"/>
    <w:rsid w:val="00CE249D"/>
    <w:rsid w:val="00CF571C"/>
    <w:rsid w:val="00D02CC1"/>
    <w:rsid w:val="00D12CE0"/>
    <w:rsid w:val="00D155A9"/>
    <w:rsid w:val="00D21555"/>
    <w:rsid w:val="00D357CC"/>
    <w:rsid w:val="00D52AC2"/>
    <w:rsid w:val="00D70EEE"/>
    <w:rsid w:val="00D747F1"/>
    <w:rsid w:val="00D87730"/>
    <w:rsid w:val="00D90072"/>
    <w:rsid w:val="00D95A61"/>
    <w:rsid w:val="00D9710D"/>
    <w:rsid w:val="00DA74E6"/>
    <w:rsid w:val="00DB388E"/>
    <w:rsid w:val="00DD13A0"/>
    <w:rsid w:val="00DD1D2C"/>
    <w:rsid w:val="00DD4E23"/>
    <w:rsid w:val="00DE5AEC"/>
    <w:rsid w:val="00E027B6"/>
    <w:rsid w:val="00E147A5"/>
    <w:rsid w:val="00E40816"/>
    <w:rsid w:val="00E61BA6"/>
    <w:rsid w:val="00E66C91"/>
    <w:rsid w:val="00E73718"/>
    <w:rsid w:val="00E74615"/>
    <w:rsid w:val="00E779B2"/>
    <w:rsid w:val="00E91E48"/>
    <w:rsid w:val="00EA4AFA"/>
    <w:rsid w:val="00EA7F5B"/>
    <w:rsid w:val="00EB05D1"/>
    <w:rsid w:val="00EB20DF"/>
    <w:rsid w:val="00EB2848"/>
    <w:rsid w:val="00EC1957"/>
    <w:rsid w:val="00EF3E3A"/>
    <w:rsid w:val="00F00F42"/>
    <w:rsid w:val="00F01D5B"/>
    <w:rsid w:val="00F1475D"/>
    <w:rsid w:val="00F15B2A"/>
    <w:rsid w:val="00F171CD"/>
    <w:rsid w:val="00F176BA"/>
    <w:rsid w:val="00F305FC"/>
    <w:rsid w:val="00F33E99"/>
    <w:rsid w:val="00F4020E"/>
    <w:rsid w:val="00F527C1"/>
    <w:rsid w:val="00F55C19"/>
    <w:rsid w:val="00F654F6"/>
    <w:rsid w:val="00F714DC"/>
    <w:rsid w:val="00F84EF1"/>
    <w:rsid w:val="00F95ED2"/>
    <w:rsid w:val="00FA4F6A"/>
    <w:rsid w:val="00FB2B38"/>
    <w:rsid w:val="00FB33E1"/>
    <w:rsid w:val="00FB52EB"/>
    <w:rsid w:val="00FE07CF"/>
    <w:rsid w:val="00FE51F3"/>
    <w:rsid w:val="00FF22C3"/>
    <w:rsid w:val="00FF67D4"/>
    <w:rsid w:val="03155FC9"/>
    <w:rsid w:val="0448CD66"/>
    <w:rsid w:val="0DBB34C2"/>
    <w:rsid w:val="0FD992FD"/>
    <w:rsid w:val="125E5164"/>
    <w:rsid w:val="1393516D"/>
    <w:rsid w:val="150E024E"/>
    <w:rsid w:val="1513CF5D"/>
    <w:rsid w:val="1B569A77"/>
    <w:rsid w:val="1D36539A"/>
    <w:rsid w:val="1F1D4583"/>
    <w:rsid w:val="207EFAFC"/>
    <w:rsid w:val="252DB1CD"/>
    <w:rsid w:val="25A6DDFB"/>
    <w:rsid w:val="27F24EBB"/>
    <w:rsid w:val="281175E1"/>
    <w:rsid w:val="2A1705CE"/>
    <w:rsid w:val="2A835686"/>
    <w:rsid w:val="2B79AC2C"/>
    <w:rsid w:val="2C7935FE"/>
    <w:rsid w:val="2CB5DBBB"/>
    <w:rsid w:val="2F840B89"/>
    <w:rsid w:val="306D83F5"/>
    <w:rsid w:val="341E278C"/>
    <w:rsid w:val="35682A47"/>
    <w:rsid w:val="3574F9D3"/>
    <w:rsid w:val="35B8E969"/>
    <w:rsid w:val="36ACFF94"/>
    <w:rsid w:val="3812F421"/>
    <w:rsid w:val="39E04598"/>
    <w:rsid w:val="3A4302E7"/>
    <w:rsid w:val="3BED19C2"/>
    <w:rsid w:val="3ED370E3"/>
    <w:rsid w:val="3FD0C1A3"/>
    <w:rsid w:val="41EAC0E4"/>
    <w:rsid w:val="4542C475"/>
    <w:rsid w:val="4586A03E"/>
    <w:rsid w:val="45F58905"/>
    <w:rsid w:val="47E1E002"/>
    <w:rsid w:val="4CC587A6"/>
    <w:rsid w:val="4FD3B3BB"/>
    <w:rsid w:val="50035DB5"/>
    <w:rsid w:val="54305501"/>
    <w:rsid w:val="56B82DA0"/>
    <w:rsid w:val="591267E3"/>
    <w:rsid w:val="5AD1B813"/>
    <w:rsid w:val="5CA11934"/>
    <w:rsid w:val="5F3CC03A"/>
    <w:rsid w:val="5F6F6846"/>
    <w:rsid w:val="60053506"/>
    <w:rsid w:val="6324E815"/>
    <w:rsid w:val="67E9CA3A"/>
    <w:rsid w:val="68BD6632"/>
    <w:rsid w:val="690B2B40"/>
    <w:rsid w:val="6A946EFC"/>
    <w:rsid w:val="6D5D8F11"/>
    <w:rsid w:val="6D7ACB8E"/>
    <w:rsid w:val="7446EC13"/>
    <w:rsid w:val="7753D55A"/>
    <w:rsid w:val="7887B9EC"/>
    <w:rsid w:val="7BC22AC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DB4FEEA"/>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D1D2C"/>
    <w:rPr>
      <w:rFonts w:ascii="Times New Roman" w:hAnsi="Times New Roman" w:cs="Times New Roman"/>
    </w:rPr>
  </w:style>
  <w:style w:type="paragraph" w:styleId="Heading1">
    <w:name w:val="heading 1"/>
    <w:basedOn w:val="Normal"/>
    <w:next w:val="Normal"/>
    <w:link w:val="Heading1Char"/>
    <w:uiPriority w:val="9"/>
    <w:qFormat/>
    <w:rsid w:val="00EC1957"/>
    <w:pPr>
      <w:outlineLvl w:val="0"/>
    </w:pPr>
    <w:rPr>
      <w:rFonts w:asciiTheme="minorHAnsi" w:hAnsiTheme="minorHAnsi" w:cstheme="minorBidi"/>
      <w:b/>
      <w:color w:val="4F81BD" w:themeColor="accent1"/>
      <w:sz w:val="40"/>
      <w:szCs w:val="40"/>
    </w:rPr>
  </w:style>
  <w:style w:type="paragraph" w:styleId="Heading2">
    <w:name w:val="heading 2"/>
    <w:basedOn w:val="Normal"/>
    <w:next w:val="Normal"/>
    <w:link w:val="Heading2Char"/>
    <w:uiPriority w:val="9"/>
    <w:unhideWhenUsed/>
    <w:qFormat/>
    <w:rsid w:val="00EC1957"/>
    <w:pPr>
      <w:outlineLvl w:val="1"/>
    </w:pPr>
    <w:rPr>
      <w:rFonts w:asciiTheme="minorHAnsi" w:hAnsiTheme="minorHAnsi" w:cstheme="minorBidi"/>
      <w:b/>
      <w:sz w:val="32"/>
      <w:szCs w:val="32"/>
    </w:rPr>
  </w:style>
  <w:style w:type="paragraph" w:styleId="Heading3">
    <w:name w:val="heading 3"/>
    <w:basedOn w:val="Normal"/>
    <w:next w:val="Normal"/>
    <w:link w:val="Heading3Char"/>
    <w:uiPriority w:val="9"/>
    <w:unhideWhenUsed/>
    <w:qFormat/>
    <w:rsid w:val="00EC1957"/>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unhideWhenUsed/>
    <w:qFormat/>
    <w:rsid w:val="007611B7"/>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3A4CAE"/>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A858F2"/>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unhideWhenUsed/>
    <w:qFormat/>
    <w:rsid w:val="00A858F2"/>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unhideWhenUsed/>
    <w:qFormat/>
    <w:rsid w:val="00A858F2"/>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A17FC"/>
    <w:rPr>
      <w:color w:val="0000FF"/>
      <w:u w:val="single"/>
    </w:rPr>
  </w:style>
  <w:style w:type="paragraph" w:styleId="BalloonText">
    <w:name w:val="Balloon Text"/>
    <w:basedOn w:val="Normal"/>
    <w:link w:val="BalloonTextChar"/>
    <w:uiPriority w:val="99"/>
    <w:semiHidden/>
    <w:unhideWhenUsed/>
    <w:rsid w:val="00EB20D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B20DF"/>
    <w:rPr>
      <w:rFonts w:ascii="Lucida Grande" w:hAnsi="Lucida Grande" w:cs="Lucida Grande"/>
      <w:sz w:val="18"/>
      <w:szCs w:val="18"/>
    </w:rPr>
  </w:style>
  <w:style w:type="character" w:customStyle="1" w:styleId="Heading2Char">
    <w:name w:val="Heading 2 Char"/>
    <w:basedOn w:val="DefaultParagraphFont"/>
    <w:link w:val="Heading2"/>
    <w:uiPriority w:val="9"/>
    <w:rsid w:val="00EC1957"/>
    <w:rPr>
      <w:b/>
      <w:sz w:val="32"/>
      <w:szCs w:val="32"/>
    </w:rPr>
  </w:style>
  <w:style w:type="character" w:customStyle="1" w:styleId="Heading1Char">
    <w:name w:val="Heading 1 Char"/>
    <w:basedOn w:val="DefaultParagraphFont"/>
    <w:link w:val="Heading1"/>
    <w:uiPriority w:val="9"/>
    <w:rsid w:val="00EC1957"/>
    <w:rPr>
      <w:b/>
      <w:color w:val="4F81BD" w:themeColor="accent1"/>
      <w:sz w:val="40"/>
      <w:szCs w:val="40"/>
    </w:rPr>
  </w:style>
  <w:style w:type="paragraph" w:styleId="Title">
    <w:name w:val="Title"/>
    <w:basedOn w:val="Normal"/>
    <w:next w:val="Normal"/>
    <w:link w:val="TitleChar"/>
    <w:uiPriority w:val="10"/>
    <w:qFormat/>
    <w:rsid w:val="00EC195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C1957"/>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EC1957"/>
    <w:rPr>
      <w:rFonts w:asciiTheme="majorHAnsi" w:eastAsiaTheme="majorEastAsia" w:hAnsiTheme="majorHAnsi" w:cstheme="majorBidi"/>
      <w:color w:val="243F60" w:themeColor="accent1" w:themeShade="7F"/>
    </w:rPr>
  </w:style>
  <w:style w:type="paragraph" w:styleId="ListParagraph">
    <w:name w:val="List Paragraph"/>
    <w:basedOn w:val="Normal"/>
    <w:uiPriority w:val="34"/>
    <w:qFormat/>
    <w:rsid w:val="00B02DBF"/>
    <w:pPr>
      <w:ind w:left="720"/>
      <w:contextualSpacing/>
    </w:pPr>
    <w:rPr>
      <w:rFonts w:asciiTheme="minorHAnsi" w:hAnsiTheme="minorHAnsi" w:cstheme="minorBidi"/>
    </w:rPr>
  </w:style>
  <w:style w:type="paragraph" w:styleId="NormalWeb">
    <w:name w:val="Normal (Web)"/>
    <w:basedOn w:val="Normal"/>
    <w:uiPriority w:val="99"/>
    <w:unhideWhenUsed/>
    <w:rsid w:val="003935E9"/>
    <w:pPr>
      <w:spacing w:before="100" w:beforeAutospacing="1" w:after="100" w:afterAutospacing="1"/>
    </w:pPr>
  </w:style>
  <w:style w:type="paragraph" w:styleId="HTMLPreformatted">
    <w:name w:val="HTML Preformatted"/>
    <w:basedOn w:val="Normal"/>
    <w:link w:val="HTMLPreformattedChar"/>
    <w:uiPriority w:val="99"/>
    <w:unhideWhenUsed/>
    <w:rsid w:val="003935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3935E9"/>
    <w:rPr>
      <w:rFonts w:ascii="Courier New" w:hAnsi="Courier New" w:cs="Courier New"/>
      <w:sz w:val="20"/>
      <w:szCs w:val="20"/>
    </w:rPr>
  </w:style>
  <w:style w:type="character" w:customStyle="1" w:styleId="apple-converted-space">
    <w:name w:val="apple-converted-space"/>
    <w:basedOn w:val="DefaultParagraphFont"/>
    <w:rsid w:val="003935E9"/>
  </w:style>
  <w:style w:type="table" w:customStyle="1" w:styleId="GridTable41">
    <w:name w:val="Grid Table 41"/>
    <w:basedOn w:val="TableNormal"/>
    <w:uiPriority w:val="49"/>
    <w:rsid w:val="00BE3EF7"/>
    <w:rPr>
      <w:rFonts w:eastAsiaTheme="minorHAnsi"/>
      <w:color w:val="1F497D" w:themeColor="text2"/>
      <w:sz w:val="22"/>
      <w:szCs w:val="22"/>
      <w:lang w:eastAsia="ja-JP"/>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FollowedHyperlink">
    <w:name w:val="FollowedHyperlink"/>
    <w:basedOn w:val="DefaultParagraphFont"/>
    <w:uiPriority w:val="99"/>
    <w:semiHidden/>
    <w:unhideWhenUsed/>
    <w:rsid w:val="001C2089"/>
    <w:rPr>
      <w:color w:val="800080" w:themeColor="followedHyperlink"/>
      <w:u w:val="single"/>
    </w:rPr>
  </w:style>
  <w:style w:type="character" w:customStyle="1" w:styleId="Heading4Char">
    <w:name w:val="Heading 4 Char"/>
    <w:basedOn w:val="DefaultParagraphFont"/>
    <w:link w:val="Heading4"/>
    <w:uiPriority w:val="9"/>
    <w:rsid w:val="007611B7"/>
    <w:rPr>
      <w:rFonts w:asciiTheme="majorHAnsi" w:eastAsiaTheme="majorEastAsia" w:hAnsiTheme="majorHAnsi" w:cstheme="majorBidi"/>
      <w:i/>
      <w:iCs/>
      <w:color w:val="365F91" w:themeColor="accent1" w:themeShade="BF"/>
    </w:rPr>
  </w:style>
  <w:style w:type="paragraph" w:styleId="Header">
    <w:name w:val="header"/>
    <w:basedOn w:val="Normal"/>
    <w:link w:val="HeaderChar"/>
    <w:uiPriority w:val="99"/>
    <w:unhideWhenUsed/>
    <w:rsid w:val="00D52AC2"/>
    <w:pPr>
      <w:tabs>
        <w:tab w:val="center" w:pos="4680"/>
        <w:tab w:val="right" w:pos="9360"/>
      </w:tabs>
    </w:pPr>
    <w:rPr>
      <w:rFonts w:asciiTheme="minorHAnsi" w:hAnsiTheme="minorHAnsi" w:cstheme="minorBidi"/>
    </w:rPr>
  </w:style>
  <w:style w:type="character" w:customStyle="1" w:styleId="HeaderChar">
    <w:name w:val="Header Char"/>
    <w:basedOn w:val="DefaultParagraphFont"/>
    <w:link w:val="Header"/>
    <w:uiPriority w:val="99"/>
    <w:rsid w:val="00D52AC2"/>
  </w:style>
  <w:style w:type="paragraph" w:styleId="Footer">
    <w:name w:val="footer"/>
    <w:basedOn w:val="Normal"/>
    <w:link w:val="FooterChar"/>
    <w:uiPriority w:val="99"/>
    <w:unhideWhenUsed/>
    <w:rsid w:val="00D52AC2"/>
    <w:pPr>
      <w:tabs>
        <w:tab w:val="center" w:pos="4680"/>
        <w:tab w:val="right" w:pos="9360"/>
      </w:tabs>
    </w:pPr>
    <w:rPr>
      <w:rFonts w:asciiTheme="minorHAnsi" w:hAnsiTheme="minorHAnsi" w:cstheme="minorBidi"/>
    </w:rPr>
  </w:style>
  <w:style w:type="character" w:customStyle="1" w:styleId="FooterChar">
    <w:name w:val="Footer Char"/>
    <w:basedOn w:val="DefaultParagraphFont"/>
    <w:link w:val="Footer"/>
    <w:uiPriority w:val="99"/>
    <w:rsid w:val="00D52AC2"/>
  </w:style>
  <w:style w:type="character" w:customStyle="1" w:styleId="Heading5Char">
    <w:name w:val="Heading 5 Char"/>
    <w:basedOn w:val="DefaultParagraphFont"/>
    <w:link w:val="Heading5"/>
    <w:uiPriority w:val="9"/>
    <w:rsid w:val="003A4CAE"/>
    <w:rPr>
      <w:rFonts w:asciiTheme="majorHAnsi" w:eastAsiaTheme="majorEastAsia" w:hAnsiTheme="majorHAnsi" w:cstheme="majorBidi"/>
      <w:color w:val="365F91" w:themeColor="accent1" w:themeShade="BF"/>
    </w:rPr>
  </w:style>
  <w:style w:type="paragraph" w:styleId="Caption">
    <w:name w:val="caption"/>
    <w:basedOn w:val="Normal"/>
    <w:next w:val="Normal"/>
    <w:uiPriority w:val="35"/>
    <w:semiHidden/>
    <w:unhideWhenUsed/>
    <w:qFormat/>
    <w:rsid w:val="00003B2E"/>
    <w:pPr>
      <w:spacing w:after="200"/>
    </w:pPr>
    <w:rPr>
      <w:rFonts w:asciiTheme="minorHAnsi" w:hAnsiTheme="minorHAnsi" w:cstheme="minorBidi"/>
      <w:b/>
      <w:bCs/>
      <w:color w:val="4F81BD" w:themeColor="accent1"/>
      <w:sz w:val="18"/>
      <w:szCs w:val="18"/>
    </w:rPr>
  </w:style>
  <w:style w:type="character" w:styleId="CommentReference">
    <w:name w:val="annotation reference"/>
    <w:basedOn w:val="DefaultParagraphFont"/>
    <w:uiPriority w:val="99"/>
    <w:semiHidden/>
    <w:unhideWhenUsed/>
    <w:rsid w:val="00003B2E"/>
    <w:rPr>
      <w:sz w:val="18"/>
      <w:szCs w:val="18"/>
    </w:rPr>
  </w:style>
  <w:style w:type="paragraph" w:styleId="CommentText">
    <w:name w:val="annotation text"/>
    <w:basedOn w:val="Normal"/>
    <w:link w:val="CommentTextChar"/>
    <w:uiPriority w:val="99"/>
    <w:semiHidden/>
    <w:unhideWhenUsed/>
    <w:rsid w:val="00003B2E"/>
    <w:rPr>
      <w:rFonts w:asciiTheme="minorHAnsi" w:hAnsiTheme="minorHAnsi" w:cstheme="minorBidi"/>
    </w:rPr>
  </w:style>
  <w:style w:type="character" w:customStyle="1" w:styleId="CommentTextChar">
    <w:name w:val="Comment Text Char"/>
    <w:basedOn w:val="DefaultParagraphFont"/>
    <w:link w:val="CommentText"/>
    <w:uiPriority w:val="99"/>
    <w:semiHidden/>
    <w:rsid w:val="00003B2E"/>
  </w:style>
  <w:style w:type="paragraph" w:styleId="CommentSubject">
    <w:name w:val="annotation subject"/>
    <w:basedOn w:val="CommentText"/>
    <w:next w:val="CommentText"/>
    <w:link w:val="CommentSubjectChar"/>
    <w:uiPriority w:val="99"/>
    <w:semiHidden/>
    <w:unhideWhenUsed/>
    <w:rsid w:val="00003B2E"/>
    <w:rPr>
      <w:b/>
      <w:bCs/>
      <w:sz w:val="20"/>
      <w:szCs w:val="20"/>
    </w:rPr>
  </w:style>
  <w:style w:type="character" w:customStyle="1" w:styleId="CommentSubjectChar">
    <w:name w:val="Comment Subject Char"/>
    <w:basedOn w:val="CommentTextChar"/>
    <w:link w:val="CommentSubject"/>
    <w:uiPriority w:val="99"/>
    <w:semiHidden/>
    <w:rsid w:val="00003B2E"/>
    <w:rPr>
      <w:b/>
      <w:bCs/>
      <w:sz w:val="20"/>
      <w:szCs w:val="20"/>
    </w:rPr>
  </w:style>
  <w:style w:type="paragraph" w:styleId="Revision">
    <w:name w:val="Revision"/>
    <w:hidden/>
    <w:uiPriority w:val="99"/>
    <w:semiHidden/>
    <w:rsid w:val="00F15B2A"/>
  </w:style>
  <w:style w:type="paragraph" w:customStyle="1" w:styleId="code">
    <w:name w:val="code"/>
    <w:basedOn w:val="Normal"/>
    <w:qFormat/>
    <w:rsid w:val="00B76CFE"/>
    <w:pPr>
      <w:ind w:left="720"/>
    </w:pPr>
    <w:rPr>
      <w:rFonts w:ascii="Consolas" w:hAnsi="Consolas" w:cstheme="minorBidi"/>
      <w:color w:val="808080" w:themeColor="background1" w:themeShade="80"/>
      <w:sz w:val="22"/>
      <w:szCs w:val="22"/>
    </w:rPr>
  </w:style>
  <w:style w:type="character" w:styleId="SubtleEmphasis">
    <w:name w:val="Subtle Emphasis"/>
    <w:basedOn w:val="DefaultParagraphFont"/>
    <w:uiPriority w:val="19"/>
    <w:qFormat/>
    <w:rsid w:val="00F1475D"/>
    <w:rPr>
      <w:i/>
      <w:iCs/>
      <w:color w:val="404040" w:themeColor="text1" w:themeTint="BF"/>
    </w:rPr>
  </w:style>
  <w:style w:type="table" w:styleId="TableGrid">
    <w:name w:val="Table Grid"/>
    <w:basedOn w:val="TableNormal"/>
    <w:uiPriority w:val="59"/>
    <w:rsid w:val="007A6DB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6Char">
    <w:name w:val="Heading 6 Char"/>
    <w:basedOn w:val="DefaultParagraphFont"/>
    <w:link w:val="Heading6"/>
    <w:uiPriority w:val="9"/>
    <w:rsid w:val="00A858F2"/>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rsid w:val="00A858F2"/>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rsid w:val="00A858F2"/>
    <w:rPr>
      <w:rFonts w:asciiTheme="majorHAnsi" w:eastAsiaTheme="majorEastAsia" w:hAnsiTheme="majorHAnsi" w:cstheme="majorBidi"/>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867723">
      <w:bodyDiv w:val="1"/>
      <w:marLeft w:val="0"/>
      <w:marRight w:val="0"/>
      <w:marTop w:val="0"/>
      <w:marBottom w:val="0"/>
      <w:divBdr>
        <w:top w:val="none" w:sz="0" w:space="0" w:color="auto"/>
        <w:left w:val="none" w:sz="0" w:space="0" w:color="auto"/>
        <w:bottom w:val="none" w:sz="0" w:space="0" w:color="auto"/>
        <w:right w:val="none" w:sz="0" w:space="0" w:color="auto"/>
      </w:divBdr>
    </w:div>
    <w:div w:id="342367751">
      <w:bodyDiv w:val="1"/>
      <w:marLeft w:val="0"/>
      <w:marRight w:val="0"/>
      <w:marTop w:val="0"/>
      <w:marBottom w:val="0"/>
      <w:divBdr>
        <w:top w:val="none" w:sz="0" w:space="0" w:color="auto"/>
        <w:left w:val="none" w:sz="0" w:space="0" w:color="auto"/>
        <w:bottom w:val="none" w:sz="0" w:space="0" w:color="auto"/>
        <w:right w:val="none" w:sz="0" w:space="0" w:color="auto"/>
      </w:divBdr>
    </w:div>
    <w:div w:id="354235849">
      <w:bodyDiv w:val="1"/>
      <w:marLeft w:val="0"/>
      <w:marRight w:val="0"/>
      <w:marTop w:val="0"/>
      <w:marBottom w:val="0"/>
      <w:divBdr>
        <w:top w:val="none" w:sz="0" w:space="0" w:color="auto"/>
        <w:left w:val="none" w:sz="0" w:space="0" w:color="auto"/>
        <w:bottom w:val="none" w:sz="0" w:space="0" w:color="auto"/>
        <w:right w:val="none" w:sz="0" w:space="0" w:color="auto"/>
      </w:divBdr>
    </w:div>
    <w:div w:id="617219837">
      <w:bodyDiv w:val="1"/>
      <w:marLeft w:val="0"/>
      <w:marRight w:val="0"/>
      <w:marTop w:val="0"/>
      <w:marBottom w:val="0"/>
      <w:divBdr>
        <w:top w:val="none" w:sz="0" w:space="0" w:color="auto"/>
        <w:left w:val="none" w:sz="0" w:space="0" w:color="auto"/>
        <w:bottom w:val="none" w:sz="0" w:space="0" w:color="auto"/>
        <w:right w:val="none" w:sz="0" w:space="0" w:color="auto"/>
      </w:divBdr>
    </w:div>
    <w:div w:id="927691076">
      <w:bodyDiv w:val="1"/>
      <w:marLeft w:val="0"/>
      <w:marRight w:val="0"/>
      <w:marTop w:val="0"/>
      <w:marBottom w:val="0"/>
      <w:divBdr>
        <w:top w:val="none" w:sz="0" w:space="0" w:color="auto"/>
        <w:left w:val="none" w:sz="0" w:space="0" w:color="auto"/>
        <w:bottom w:val="none" w:sz="0" w:space="0" w:color="auto"/>
        <w:right w:val="none" w:sz="0" w:space="0" w:color="auto"/>
      </w:divBdr>
    </w:div>
    <w:div w:id="1704011594">
      <w:bodyDiv w:val="1"/>
      <w:marLeft w:val="0"/>
      <w:marRight w:val="0"/>
      <w:marTop w:val="0"/>
      <w:marBottom w:val="0"/>
      <w:divBdr>
        <w:top w:val="none" w:sz="0" w:space="0" w:color="auto"/>
        <w:left w:val="none" w:sz="0" w:space="0" w:color="auto"/>
        <w:bottom w:val="none" w:sz="0" w:space="0" w:color="auto"/>
        <w:right w:val="none" w:sz="0" w:space="0" w:color="auto"/>
      </w:divBdr>
    </w:div>
    <w:div w:id="1830631256">
      <w:bodyDiv w:val="1"/>
      <w:marLeft w:val="0"/>
      <w:marRight w:val="0"/>
      <w:marTop w:val="0"/>
      <w:marBottom w:val="0"/>
      <w:divBdr>
        <w:top w:val="none" w:sz="0" w:space="0" w:color="auto"/>
        <w:left w:val="none" w:sz="0" w:space="0" w:color="auto"/>
        <w:bottom w:val="none" w:sz="0" w:space="0" w:color="auto"/>
        <w:right w:val="none" w:sz="0" w:space="0" w:color="auto"/>
      </w:divBdr>
    </w:div>
    <w:div w:id="1869446418">
      <w:bodyDiv w:val="1"/>
      <w:marLeft w:val="0"/>
      <w:marRight w:val="0"/>
      <w:marTop w:val="0"/>
      <w:marBottom w:val="0"/>
      <w:divBdr>
        <w:top w:val="none" w:sz="0" w:space="0" w:color="auto"/>
        <w:left w:val="none" w:sz="0" w:space="0" w:color="auto"/>
        <w:bottom w:val="none" w:sz="0" w:space="0" w:color="auto"/>
        <w:right w:val="none" w:sz="0" w:space="0" w:color="auto"/>
      </w:divBdr>
    </w:div>
    <w:div w:id="21322363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tiff"/><Relationship Id="rId20" Type="http://schemas.openxmlformats.org/officeDocument/2006/relationships/hyperlink" Target="https://www.compose.com/articles/the-mongodb-oplog-and-node-js/" TargetMode="External"/><Relationship Id="rId21" Type="http://schemas.openxmlformats.org/officeDocument/2006/relationships/hyperlink" Target="https://meteorhacks.com/mongodb-oplog-and-meteor/" TargetMode="External"/><Relationship Id="rId22" Type="http://schemas.openxmlformats.org/officeDocument/2006/relationships/footer" Target="footer1.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3.tiff"/><Relationship Id="rId11" Type="http://schemas.openxmlformats.org/officeDocument/2006/relationships/hyperlink" Target="https://docs.mongodb.com/manual/core/replica-set-delayed-member/" TargetMode="External"/><Relationship Id="rId12" Type="http://schemas.openxmlformats.org/officeDocument/2006/relationships/image" Target="media/image4.tiff"/><Relationship Id="rId13" Type="http://schemas.openxmlformats.org/officeDocument/2006/relationships/image" Target="media/image5.tiff"/><Relationship Id="rId14" Type="http://schemas.openxmlformats.org/officeDocument/2006/relationships/image" Target="media/image6.tiff"/><Relationship Id="rId15" Type="http://schemas.openxmlformats.org/officeDocument/2006/relationships/image" Target="media/image7.tiff"/><Relationship Id="rId16" Type="http://schemas.openxmlformats.org/officeDocument/2006/relationships/image" Target="media/image8.tiff"/><Relationship Id="rId17" Type="http://schemas.openxmlformats.org/officeDocument/2006/relationships/hyperlink" Target="https://github.com/adibalsa/MongoDBReplicator" TargetMode="External"/><Relationship Id="rId18" Type="http://schemas.openxmlformats.org/officeDocument/2006/relationships/image" Target="media/image9.tiff"/><Relationship Id="rId19" Type="http://schemas.openxmlformats.org/officeDocument/2006/relationships/hyperlink" Target="https://docs.mongodb.com/manual/replication/"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s://www.compose.com/articles/the-mongodb-oplog-and-node-js/" TargetMode="External"/><Relationship Id="rId8"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11</Pages>
  <Words>1687</Words>
  <Characters>9620</Characters>
  <Application>Microsoft Macintosh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IBM</Company>
  <LinksUpToDate>false</LinksUpToDate>
  <CharactersWithSpaces>11285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IBM</dc:creator>
  <cp:keywords/>
  <dc:description/>
  <cp:lastModifiedBy>ARCANGELO Di Balsamo</cp:lastModifiedBy>
  <cp:revision>8</cp:revision>
  <dcterms:created xsi:type="dcterms:W3CDTF">2016-10-26T12:11:00Z</dcterms:created>
  <dcterms:modified xsi:type="dcterms:W3CDTF">2016-10-28T15:20:00Z</dcterms:modified>
</cp:coreProperties>
</file>